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5D53C" w14:textId="77777777" w:rsidR="007D7DBB" w:rsidRPr="00D92E55" w:rsidRDefault="007D7DBB" w:rsidP="007D7DBB">
      <w:pPr>
        <w:spacing w:after="240"/>
        <w:jc w:val="both"/>
        <w:textAlignment w:val="baseline"/>
        <w:rPr>
          <w:rFonts w:eastAsia="Arial" w:cs="Arial"/>
          <w:color w:val="000000"/>
          <w:sz w:val="22"/>
          <w:u w:val="single"/>
          <w:lang w:val="fr-FR"/>
        </w:rPr>
      </w:pPr>
      <w:r w:rsidRPr="00D92E55">
        <w:rPr>
          <w:rFonts w:cs="Arial"/>
          <w:noProof/>
          <w:color w:val="000000"/>
          <w:sz w:val="22"/>
          <w:lang w:val="fr-FR" w:eastAsia="fr-CA"/>
        </w:rPr>
        <w:drawing>
          <wp:anchor distT="0" distB="0" distL="114300" distR="114300" simplePos="0" relativeHeight="251659264" behindDoc="0" locked="0" layoutInCell="1" allowOverlap="1" wp14:anchorId="00F0DFF5" wp14:editId="33CC708E">
            <wp:simplePos x="0" y="0"/>
            <wp:positionH relativeFrom="margin">
              <wp:posOffset>0</wp:posOffset>
            </wp:positionH>
            <wp:positionV relativeFrom="paragraph">
              <wp:posOffset>0</wp:posOffset>
            </wp:positionV>
            <wp:extent cx="2146935" cy="2146935"/>
            <wp:effectExtent l="0" t="0" r="5715" b="5715"/>
            <wp:wrapNone/>
            <wp:docPr id="1" name="Image 1"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logo&#10;&#10;Description générée automatiqu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pic:spPr>
                </pic:pic>
              </a:graphicData>
            </a:graphic>
            <wp14:sizeRelH relativeFrom="page">
              <wp14:pctWidth>0</wp14:pctWidth>
            </wp14:sizeRelH>
            <wp14:sizeRelV relativeFrom="page">
              <wp14:pctHeight>0</wp14:pctHeight>
            </wp14:sizeRelV>
          </wp:anchor>
        </w:drawing>
      </w:r>
    </w:p>
    <w:p w14:paraId="2A722A2D" w14:textId="77777777" w:rsidR="007D7DBB" w:rsidRPr="00D92E55" w:rsidRDefault="007D7DBB" w:rsidP="007D7DBB">
      <w:pPr>
        <w:spacing w:after="240"/>
        <w:ind w:left="720"/>
        <w:jc w:val="both"/>
        <w:textAlignment w:val="baseline"/>
        <w:rPr>
          <w:rFonts w:eastAsia="Arial" w:cs="Arial"/>
          <w:color w:val="000000"/>
          <w:sz w:val="22"/>
          <w:lang w:val="fr-FR"/>
        </w:rPr>
      </w:pPr>
    </w:p>
    <w:p w14:paraId="78C8CFD8" w14:textId="77777777" w:rsidR="007D7DBB" w:rsidRPr="00D92E55" w:rsidRDefault="007D7DBB" w:rsidP="007D7DBB">
      <w:pPr>
        <w:spacing w:after="240"/>
        <w:ind w:left="720"/>
        <w:jc w:val="both"/>
        <w:textAlignment w:val="baseline"/>
        <w:rPr>
          <w:rFonts w:eastAsia="Arial" w:cs="Arial"/>
          <w:color w:val="000000"/>
          <w:sz w:val="22"/>
          <w:lang w:val="fr-FR"/>
        </w:rPr>
      </w:pPr>
    </w:p>
    <w:p w14:paraId="4ADA86F5" w14:textId="77777777" w:rsidR="007D7DBB" w:rsidRPr="00D92E55" w:rsidRDefault="007D7DBB" w:rsidP="007D7DBB">
      <w:pPr>
        <w:spacing w:after="240"/>
        <w:ind w:left="720"/>
        <w:jc w:val="both"/>
        <w:textAlignment w:val="baseline"/>
        <w:rPr>
          <w:rFonts w:eastAsia="Arial" w:cs="Arial"/>
          <w:color w:val="000000"/>
          <w:sz w:val="22"/>
          <w:lang w:val="fr-FR"/>
        </w:rPr>
      </w:pPr>
    </w:p>
    <w:p w14:paraId="3C7837A6" w14:textId="77777777" w:rsidR="007D7DBB" w:rsidRPr="00D92E55" w:rsidRDefault="007D7DBB" w:rsidP="007D7DBB">
      <w:pPr>
        <w:spacing w:after="240"/>
        <w:ind w:left="720"/>
        <w:jc w:val="both"/>
        <w:textAlignment w:val="baseline"/>
        <w:rPr>
          <w:rFonts w:eastAsia="Arial" w:cs="Arial"/>
          <w:color w:val="000000"/>
          <w:sz w:val="22"/>
          <w:lang w:val="fr-FR"/>
        </w:rPr>
      </w:pPr>
    </w:p>
    <w:p w14:paraId="6AFBC28E" w14:textId="77777777" w:rsidR="007D7DBB" w:rsidRPr="00D92E55" w:rsidRDefault="007D7DBB" w:rsidP="007D7DBB">
      <w:pPr>
        <w:spacing w:after="240"/>
        <w:ind w:left="720"/>
        <w:jc w:val="both"/>
        <w:textAlignment w:val="baseline"/>
        <w:rPr>
          <w:rFonts w:eastAsia="Arial" w:cs="Arial"/>
          <w:color w:val="000000"/>
          <w:sz w:val="22"/>
          <w:lang w:val="fr-FR"/>
        </w:rPr>
      </w:pPr>
    </w:p>
    <w:p w14:paraId="5763A6F6" w14:textId="77777777" w:rsidR="007D7DBB" w:rsidRPr="00D92E55" w:rsidRDefault="007D7DBB" w:rsidP="007D7DBB">
      <w:pPr>
        <w:spacing w:after="240"/>
        <w:ind w:left="720"/>
        <w:jc w:val="both"/>
        <w:textAlignment w:val="baseline"/>
        <w:rPr>
          <w:rFonts w:eastAsia="Arial" w:cs="Arial"/>
          <w:color w:val="000000"/>
          <w:sz w:val="22"/>
          <w:lang w:val="fr-FR"/>
        </w:rPr>
      </w:pPr>
    </w:p>
    <w:p w14:paraId="2509226E" w14:textId="77777777" w:rsidR="007D7DBB" w:rsidRPr="00D92E55" w:rsidRDefault="007D7DBB" w:rsidP="007D7DBB">
      <w:pPr>
        <w:spacing w:after="240"/>
        <w:ind w:left="720"/>
        <w:jc w:val="both"/>
        <w:textAlignment w:val="baseline"/>
        <w:rPr>
          <w:rFonts w:eastAsia="Arial" w:cs="Arial"/>
          <w:color w:val="000000"/>
          <w:sz w:val="22"/>
          <w:lang w:val="fr-FR"/>
        </w:rPr>
      </w:pPr>
    </w:p>
    <w:p w14:paraId="6A7AA17D" w14:textId="77777777" w:rsidR="007D7DBB" w:rsidRPr="00D92E55" w:rsidRDefault="007D7DBB" w:rsidP="007D7DBB">
      <w:pPr>
        <w:spacing w:after="240"/>
        <w:ind w:left="720"/>
        <w:jc w:val="both"/>
        <w:textAlignment w:val="baseline"/>
        <w:rPr>
          <w:rFonts w:eastAsia="Arial" w:cs="Arial"/>
          <w:color w:val="000000"/>
          <w:sz w:val="22"/>
          <w:lang w:val="fr-FR"/>
        </w:rPr>
      </w:pPr>
    </w:p>
    <w:p w14:paraId="7D9215D8" w14:textId="77777777" w:rsidR="007D7DBB" w:rsidRPr="00D92E55" w:rsidRDefault="007D7DBB" w:rsidP="007D7DBB">
      <w:pPr>
        <w:spacing w:after="240"/>
        <w:ind w:left="720"/>
        <w:jc w:val="both"/>
        <w:textAlignment w:val="baseline"/>
        <w:rPr>
          <w:rFonts w:eastAsia="Arial" w:cs="Arial"/>
          <w:color w:val="000000"/>
          <w:sz w:val="22"/>
          <w:lang w:val="fr-FR"/>
        </w:rPr>
      </w:pPr>
    </w:p>
    <w:p w14:paraId="685CECB6" w14:textId="77777777" w:rsidR="007D7DBB" w:rsidRPr="00D92E55" w:rsidRDefault="007D7DBB" w:rsidP="007D7DBB">
      <w:pPr>
        <w:spacing w:after="240"/>
        <w:ind w:left="720"/>
        <w:jc w:val="both"/>
        <w:textAlignment w:val="baseline"/>
        <w:rPr>
          <w:rFonts w:eastAsia="Arial" w:cs="Arial"/>
          <w:color w:val="000000"/>
          <w:sz w:val="22"/>
          <w:lang w:val="fr-FR"/>
        </w:rPr>
      </w:pPr>
    </w:p>
    <w:p w14:paraId="4FF1FC06" w14:textId="77777777" w:rsidR="007D7DBB" w:rsidRPr="00D92E55" w:rsidRDefault="007D7DBB" w:rsidP="007D7DBB">
      <w:pPr>
        <w:spacing w:after="240"/>
        <w:ind w:left="720"/>
        <w:jc w:val="both"/>
        <w:textAlignment w:val="baseline"/>
        <w:rPr>
          <w:rFonts w:eastAsia="Arial" w:cs="Arial"/>
          <w:color w:val="000000"/>
          <w:sz w:val="22"/>
          <w:lang w:val="fr-FR"/>
        </w:rPr>
      </w:pPr>
    </w:p>
    <w:p w14:paraId="115E6054" w14:textId="77777777" w:rsidR="007D7DBB" w:rsidRPr="00D92E55" w:rsidRDefault="007D7DBB" w:rsidP="007D7DBB">
      <w:pPr>
        <w:spacing w:after="240"/>
        <w:ind w:left="720"/>
        <w:jc w:val="both"/>
        <w:textAlignment w:val="baseline"/>
        <w:rPr>
          <w:rFonts w:eastAsia="Arial" w:cs="Arial"/>
          <w:color w:val="000000"/>
          <w:sz w:val="22"/>
          <w:lang w:val="fr-FR"/>
        </w:rPr>
      </w:pPr>
    </w:p>
    <w:p w14:paraId="6CA22A70" w14:textId="4229A650" w:rsidR="007D7DBB" w:rsidRDefault="007D7DBB" w:rsidP="007D7DBB">
      <w:pPr>
        <w:spacing w:after="240" w:line="276" w:lineRule="auto"/>
        <w:ind w:left="720"/>
        <w:jc w:val="center"/>
        <w:textAlignment w:val="baseline"/>
        <w:rPr>
          <w:rFonts w:eastAsia="Arial" w:cs="Arial"/>
          <w:b/>
          <w:color w:val="000000"/>
          <w:sz w:val="36"/>
          <w:szCs w:val="36"/>
          <w:lang w:val="fr-FR"/>
        </w:rPr>
      </w:pPr>
      <w:r w:rsidRPr="00D92E55">
        <w:rPr>
          <w:rFonts w:eastAsia="Arial" w:cs="Arial"/>
          <w:b/>
          <w:color w:val="000000"/>
          <w:sz w:val="36"/>
          <w:szCs w:val="36"/>
          <w:lang w:val="fr-FR"/>
        </w:rPr>
        <w:t xml:space="preserve">RÈGLEMENT </w:t>
      </w:r>
      <w:r w:rsidRPr="00363D28">
        <w:rPr>
          <w:rFonts w:eastAsia="Arial" w:cs="Arial"/>
          <w:b/>
          <w:color w:val="000000"/>
          <w:sz w:val="36"/>
          <w:szCs w:val="36"/>
          <w:lang w:val="fr-FR"/>
        </w:rPr>
        <w:t>22</w:t>
      </w:r>
      <w:r w:rsidR="00775653">
        <w:rPr>
          <w:rFonts w:eastAsia="Arial" w:cs="Arial"/>
          <w:b/>
          <w:color w:val="000000"/>
          <w:sz w:val="36"/>
          <w:szCs w:val="36"/>
          <w:lang w:val="fr-FR"/>
        </w:rPr>
        <w:t>7</w:t>
      </w:r>
      <w:r w:rsidRPr="00363D28">
        <w:rPr>
          <w:rFonts w:eastAsia="Arial" w:cs="Arial"/>
          <w:b/>
          <w:color w:val="000000"/>
          <w:sz w:val="36"/>
          <w:szCs w:val="36"/>
          <w:lang w:val="fr-FR"/>
        </w:rPr>
        <w:t>-2026</w:t>
      </w:r>
      <w:r w:rsidRPr="00D92E55">
        <w:rPr>
          <w:rFonts w:eastAsia="Arial" w:cs="Arial"/>
          <w:b/>
          <w:color w:val="000000"/>
          <w:sz w:val="36"/>
          <w:szCs w:val="36"/>
          <w:lang w:val="fr-FR"/>
        </w:rPr>
        <w:t xml:space="preserve"> </w:t>
      </w:r>
      <w:r w:rsidR="00775653">
        <w:rPr>
          <w:rFonts w:eastAsia="Arial" w:cs="Arial"/>
          <w:b/>
          <w:color w:val="000000"/>
          <w:sz w:val="36"/>
          <w:szCs w:val="36"/>
          <w:lang w:val="fr-FR"/>
        </w:rPr>
        <w:t>SUR LE GESTION CONTRACTUELLE</w:t>
      </w:r>
    </w:p>
    <w:p w14:paraId="2EA7EA30" w14:textId="77777777" w:rsidR="00775653" w:rsidRPr="00D92E55" w:rsidRDefault="00775653" w:rsidP="007D7DBB">
      <w:pPr>
        <w:spacing w:after="240" w:line="276" w:lineRule="auto"/>
        <w:ind w:left="720"/>
        <w:jc w:val="center"/>
        <w:textAlignment w:val="baseline"/>
        <w:rPr>
          <w:rFonts w:cs="Arial"/>
          <w:color w:val="000000"/>
          <w:sz w:val="22"/>
        </w:rPr>
      </w:pPr>
    </w:p>
    <w:p w14:paraId="2443062C" w14:textId="77777777" w:rsidR="007D7DBB" w:rsidRPr="00D92E55" w:rsidRDefault="007D7DBB" w:rsidP="007D7DBB">
      <w:pPr>
        <w:spacing w:after="240"/>
        <w:ind w:left="720"/>
        <w:jc w:val="both"/>
        <w:textAlignment w:val="baseline"/>
        <w:rPr>
          <w:rFonts w:cs="Arial"/>
          <w:color w:val="000000"/>
          <w:sz w:val="22"/>
        </w:rPr>
      </w:pPr>
    </w:p>
    <w:p w14:paraId="3A5086A6" w14:textId="77777777" w:rsidR="007D7DBB" w:rsidRPr="00D92E55" w:rsidRDefault="007D7DBB" w:rsidP="007D7DBB">
      <w:pPr>
        <w:spacing w:after="240"/>
        <w:ind w:left="720"/>
        <w:jc w:val="both"/>
        <w:textAlignment w:val="baseline"/>
        <w:rPr>
          <w:rFonts w:cs="Arial"/>
          <w:color w:val="000000"/>
          <w:sz w:val="22"/>
        </w:rPr>
      </w:pPr>
    </w:p>
    <w:p w14:paraId="3E4A5EC7" w14:textId="77777777" w:rsidR="007D7DBB" w:rsidRPr="00D92E55" w:rsidRDefault="007D7DBB" w:rsidP="007D7DBB">
      <w:pPr>
        <w:spacing w:after="240"/>
        <w:ind w:left="720"/>
        <w:jc w:val="both"/>
        <w:textAlignment w:val="baseline"/>
        <w:rPr>
          <w:rFonts w:cs="Arial"/>
          <w:color w:val="000000"/>
          <w:sz w:val="22"/>
        </w:rPr>
      </w:pPr>
    </w:p>
    <w:p w14:paraId="4622D547" w14:textId="77777777" w:rsidR="007D7DBB" w:rsidRPr="00D92E55" w:rsidRDefault="007D7DBB" w:rsidP="007D7DBB">
      <w:pPr>
        <w:spacing w:after="240"/>
        <w:ind w:left="720"/>
        <w:jc w:val="both"/>
        <w:textAlignment w:val="baseline"/>
        <w:rPr>
          <w:rFonts w:cs="Arial"/>
          <w:color w:val="000000"/>
          <w:sz w:val="22"/>
        </w:rPr>
      </w:pPr>
    </w:p>
    <w:p w14:paraId="415CEE98" w14:textId="77777777" w:rsidR="007D7DBB" w:rsidRPr="00D92E55" w:rsidRDefault="007D7DBB" w:rsidP="007D7DBB">
      <w:pPr>
        <w:spacing w:after="240"/>
        <w:ind w:left="720"/>
        <w:jc w:val="both"/>
        <w:textAlignment w:val="baseline"/>
        <w:rPr>
          <w:rFonts w:cs="Arial"/>
          <w:color w:val="000000"/>
          <w:sz w:val="22"/>
        </w:rPr>
      </w:pPr>
    </w:p>
    <w:p w14:paraId="3D910EC8" w14:textId="77777777" w:rsidR="007D7DBB" w:rsidRPr="00D92E55" w:rsidRDefault="007D7DBB" w:rsidP="007D7DBB">
      <w:pPr>
        <w:spacing w:after="240"/>
        <w:ind w:left="720"/>
        <w:jc w:val="center"/>
        <w:textAlignment w:val="baseline"/>
        <w:rPr>
          <w:rFonts w:cs="Arial"/>
          <w:color w:val="000000"/>
          <w:sz w:val="22"/>
        </w:rPr>
      </w:pPr>
      <w:r w:rsidRPr="00D92E55">
        <w:rPr>
          <w:rFonts w:cs="Arial"/>
          <w:color w:val="000000"/>
          <w:sz w:val="22"/>
        </w:rPr>
        <w:t>Adopté le </w:t>
      </w:r>
      <w:r>
        <w:rPr>
          <w:rFonts w:cs="Arial"/>
          <w:color w:val="000000"/>
          <w:sz w:val="22"/>
        </w:rPr>
        <w:t xml:space="preserve">8 juin </w:t>
      </w:r>
      <w:r w:rsidRPr="00D92E55">
        <w:rPr>
          <w:rFonts w:cs="Arial"/>
          <w:color w:val="000000"/>
          <w:sz w:val="22"/>
        </w:rPr>
        <w:t>202</w:t>
      </w:r>
      <w:r>
        <w:rPr>
          <w:rFonts w:cs="Arial"/>
          <w:color w:val="000000"/>
          <w:sz w:val="22"/>
        </w:rPr>
        <w:t>6</w:t>
      </w:r>
      <w:r w:rsidRPr="00D92E55">
        <w:rPr>
          <w:rFonts w:cs="Arial"/>
          <w:color w:val="000000"/>
          <w:sz w:val="22"/>
        </w:rPr>
        <w:t xml:space="preserve"> (Résolution </w:t>
      </w:r>
      <w:r>
        <w:rPr>
          <w:rFonts w:cs="Arial"/>
          <w:color w:val="000000"/>
          <w:sz w:val="22"/>
        </w:rPr>
        <w:t>2026-06-yy</w:t>
      </w:r>
      <w:r w:rsidRPr="00D92E55">
        <w:rPr>
          <w:rFonts w:cs="Arial"/>
          <w:color w:val="000000"/>
          <w:sz w:val="22"/>
        </w:rPr>
        <w:t>)</w:t>
      </w:r>
    </w:p>
    <w:p w14:paraId="0DFEDB4A" w14:textId="77777777" w:rsidR="00202B8E" w:rsidRDefault="00202B8E" w:rsidP="007D7DBB">
      <w:pPr>
        <w:spacing w:after="0" w:line="240" w:lineRule="auto"/>
        <w:rPr>
          <w:bCs/>
          <w:caps/>
          <w:sz w:val="22"/>
        </w:rPr>
      </w:pPr>
    </w:p>
    <w:p w14:paraId="072491D6" w14:textId="77777777" w:rsidR="00202B8E" w:rsidRDefault="00202B8E" w:rsidP="007D7DBB">
      <w:pPr>
        <w:spacing w:after="0" w:line="240" w:lineRule="auto"/>
        <w:rPr>
          <w:bCs/>
          <w:caps/>
          <w:sz w:val="22"/>
        </w:rPr>
      </w:pPr>
    </w:p>
    <w:p w14:paraId="687F29D8" w14:textId="77777777" w:rsidR="00202B8E" w:rsidRDefault="00202B8E" w:rsidP="007D7DBB">
      <w:pPr>
        <w:spacing w:after="0" w:line="240" w:lineRule="auto"/>
        <w:rPr>
          <w:bCs/>
          <w:caps/>
          <w:sz w:val="22"/>
        </w:rPr>
      </w:pPr>
    </w:p>
    <w:p w14:paraId="35D26749" w14:textId="77777777" w:rsidR="00202B8E" w:rsidRDefault="00202B8E" w:rsidP="007D7DBB">
      <w:pPr>
        <w:spacing w:after="0" w:line="240" w:lineRule="auto"/>
        <w:rPr>
          <w:bCs/>
          <w:caps/>
          <w:sz w:val="22"/>
        </w:rPr>
      </w:pPr>
    </w:p>
    <w:p w14:paraId="69B9F5F5" w14:textId="77777777" w:rsidR="00202B8E" w:rsidRDefault="00202B8E" w:rsidP="007D7DBB">
      <w:pPr>
        <w:spacing w:after="0" w:line="240" w:lineRule="auto"/>
        <w:rPr>
          <w:bCs/>
          <w:caps/>
          <w:sz w:val="22"/>
        </w:rPr>
      </w:pPr>
    </w:p>
    <w:p w14:paraId="79131DC0" w14:textId="63D1265F" w:rsidR="007D7DBB" w:rsidRPr="00D92E55" w:rsidRDefault="007D7DBB" w:rsidP="007D7DBB">
      <w:pPr>
        <w:spacing w:after="0" w:line="240" w:lineRule="auto"/>
        <w:rPr>
          <w:bCs/>
          <w:sz w:val="22"/>
        </w:rPr>
      </w:pPr>
      <w:r w:rsidRPr="00D92E55">
        <w:rPr>
          <w:bCs/>
          <w:caps/>
          <w:sz w:val="22"/>
        </w:rPr>
        <w:t>Province de Québec</w:t>
      </w:r>
    </w:p>
    <w:p w14:paraId="6D693579" w14:textId="77777777" w:rsidR="007D7DBB" w:rsidRPr="00D92E55" w:rsidRDefault="007D7DBB" w:rsidP="007D7DBB">
      <w:pPr>
        <w:spacing w:after="0" w:line="240" w:lineRule="auto"/>
        <w:rPr>
          <w:bCs/>
          <w:caps/>
          <w:sz w:val="22"/>
        </w:rPr>
      </w:pPr>
      <w:r w:rsidRPr="00D92E55">
        <w:rPr>
          <w:bCs/>
          <w:caps/>
          <w:sz w:val="22"/>
        </w:rPr>
        <w:t>M.R.C. Vaudreuil - Soulanges</w:t>
      </w:r>
    </w:p>
    <w:p w14:paraId="7835645B" w14:textId="77777777" w:rsidR="007D7DBB" w:rsidRPr="00D92E55" w:rsidRDefault="007D7DBB" w:rsidP="007D7DBB">
      <w:pPr>
        <w:spacing w:after="0" w:line="240" w:lineRule="auto"/>
        <w:rPr>
          <w:bCs/>
          <w:caps/>
          <w:sz w:val="22"/>
        </w:rPr>
      </w:pPr>
      <w:r w:rsidRPr="00D92E55">
        <w:rPr>
          <w:bCs/>
          <w:caps/>
          <w:sz w:val="22"/>
        </w:rPr>
        <w:t>Municipalité de SAINT-POLYCARPE</w:t>
      </w:r>
    </w:p>
    <w:p w14:paraId="08A6604A" w14:textId="77777777" w:rsidR="005E776D" w:rsidRPr="009D584C" w:rsidRDefault="005E776D" w:rsidP="005E776D">
      <w:pPr>
        <w:spacing w:after="0" w:line="240" w:lineRule="auto"/>
        <w:jc w:val="center"/>
        <w:rPr>
          <w:rFonts w:ascii="Calibri" w:hAnsi="Calibri" w:cs="Calibri"/>
          <w:color w:val="231F21"/>
          <w:w w:val="105"/>
          <w:sz w:val="22"/>
        </w:rPr>
      </w:pPr>
    </w:p>
    <w:p w14:paraId="55816B3F" w14:textId="77777777" w:rsidR="005E776D" w:rsidRPr="009D584C" w:rsidRDefault="005E776D" w:rsidP="00981DE5">
      <w:pPr>
        <w:spacing w:after="0" w:line="240" w:lineRule="auto"/>
        <w:rPr>
          <w:rFonts w:ascii="Calibri" w:hAnsi="Calibri" w:cs="Calibri"/>
          <w:color w:val="231F21"/>
          <w:w w:val="105"/>
          <w:sz w:val="22"/>
        </w:rPr>
      </w:pPr>
    </w:p>
    <w:p w14:paraId="2371B9E2" w14:textId="78B91089" w:rsidR="003F6D43" w:rsidRPr="00775653" w:rsidRDefault="009D584C" w:rsidP="00775653">
      <w:pPr>
        <w:pBdr>
          <w:top w:val="single" w:sz="4" w:space="1" w:color="auto"/>
          <w:left w:val="single" w:sz="4" w:space="4" w:color="auto"/>
          <w:bottom w:val="single" w:sz="4" w:space="1" w:color="auto"/>
          <w:right w:val="single" w:sz="4" w:space="4" w:color="auto"/>
        </w:pBdr>
        <w:spacing w:after="0" w:line="240" w:lineRule="auto"/>
        <w:rPr>
          <w:rFonts w:ascii="Calibri" w:hAnsi="Calibri" w:cs="Calibri"/>
          <w:b/>
          <w:bCs/>
          <w:color w:val="231F21"/>
          <w:w w:val="105"/>
          <w:szCs w:val="24"/>
        </w:rPr>
      </w:pPr>
      <w:r w:rsidRPr="00775653">
        <w:rPr>
          <w:rFonts w:ascii="Calibri" w:hAnsi="Calibri" w:cs="Calibri"/>
          <w:b/>
          <w:bCs/>
          <w:color w:val="231F21"/>
          <w:w w:val="105"/>
          <w:szCs w:val="24"/>
        </w:rPr>
        <w:t xml:space="preserve">RÈGLEMENT </w:t>
      </w:r>
      <w:r w:rsidR="009F75D5" w:rsidRPr="00775653">
        <w:rPr>
          <w:rFonts w:ascii="Calibri" w:hAnsi="Calibri" w:cs="Calibri"/>
          <w:b/>
          <w:bCs/>
          <w:color w:val="231F21"/>
          <w:w w:val="105"/>
          <w:szCs w:val="24"/>
        </w:rPr>
        <w:t xml:space="preserve">NUMÉRO </w:t>
      </w:r>
      <w:r w:rsidR="007D7DBB" w:rsidRPr="00775653">
        <w:rPr>
          <w:rFonts w:ascii="Calibri" w:hAnsi="Calibri" w:cs="Calibri"/>
          <w:b/>
          <w:bCs/>
          <w:color w:val="231F21"/>
          <w:w w:val="105"/>
          <w:szCs w:val="24"/>
        </w:rPr>
        <w:t>22</w:t>
      </w:r>
      <w:r w:rsidR="00202B8E">
        <w:rPr>
          <w:rFonts w:ascii="Calibri" w:hAnsi="Calibri" w:cs="Calibri"/>
          <w:b/>
          <w:bCs/>
          <w:color w:val="231F21"/>
          <w:w w:val="105"/>
          <w:szCs w:val="24"/>
        </w:rPr>
        <w:t>7</w:t>
      </w:r>
      <w:r w:rsidR="007D7DBB" w:rsidRPr="00775653">
        <w:rPr>
          <w:rFonts w:ascii="Calibri" w:hAnsi="Calibri" w:cs="Calibri"/>
          <w:b/>
          <w:bCs/>
          <w:color w:val="231F21"/>
          <w:w w:val="105"/>
          <w:szCs w:val="24"/>
        </w:rPr>
        <w:t>-2026</w:t>
      </w:r>
      <w:r w:rsidR="009F75D5" w:rsidRPr="00775653">
        <w:rPr>
          <w:rFonts w:ascii="Calibri" w:hAnsi="Calibri" w:cs="Calibri"/>
          <w:b/>
          <w:bCs/>
          <w:color w:val="231F21"/>
          <w:w w:val="105"/>
          <w:szCs w:val="24"/>
        </w:rPr>
        <w:t xml:space="preserve"> SUR LA GESTION CONTRACTUELLE</w:t>
      </w:r>
    </w:p>
    <w:p w14:paraId="7B0F4B4A" w14:textId="77777777" w:rsidR="005E776D" w:rsidRPr="005E776D" w:rsidRDefault="005E776D" w:rsidP="005E776D">
      <w:pPr>
        <w:spacing w:after="0" w:line="240" w:lineRule="auto"/>
        <w:jc w:val="center"/>
        <w:rPr>
          <w:rFonts w:ascii="Calibri" w:hAnsi="Calibri" w:cs="Calibri"/>
          <w:b/>
          <w:bCs/>
          <w:szCs w:val="24"/>
        </w:rPr>
      </w:pPr>
    </w:p>
    <w:p w14:paraId="1E618EA1" w14:textId="3F7E2391" w:rsidR="00F43CB9" w:rsidRPr="00F43CB9" w:rsidRDefault="00F43CB9" w:rsidP="00F43CB9">
      <w:pPr>
        <w:spacing w:before="240" w:after="240" w:line="240" w:lineRule="auto"/>
        <w:jc w:val="both"/>
        <w:rPr>
          <w:rFonts w:ascii="Calibri" w:hAnsi="Calibri" w:cs="Calibri"/>
          <w:sz w:val="22"/>
        </w:rPr>
      </w:pPr>
      <w:r w:rsidRPr="00195518">
        <w:rPr>
          <w:rFonts w:ascii="Calibri" w:hAnsi="Calibri" w:cs="Calibri"/>
          <w:b/>
          <w:bCs/>
          <w:sz w:val="22"/>
        </w:rPr>
        <w:t>ATTENDU QUE</w:t>
      </w:r>
      <w:r w:rsidRPr="00F43CB9">
        <w:rPr>
          <w:rFonts w:ascii="Calibri" w:hAnsi="Calibri" w:cs="Calibri"/>
          <w:sz w:val="22"/>
        </w:rPr>
        <w:t xml:space="preserve"> l’article 8 de la </w:t>
      </w:r>
      <w:r w:rsidRPr="00F13A7D">
        <w:rPr>
          <w:rFonts w:ascii="Calibri" w:hAnsi="Calibri" w:cs="Calibri"/>
          <w:i/>
          <w:iCs/>
          <w:sz w:val="22"/>
        </w:rPr>
        <w:t>Loi sur les contrats des organismes publics</w:t>
      </w:r>
      <w:r>
        <w:rPr>
          <w:rFonts w:ascii="Calibri" w:hAnsi="Calibri" w:cs="Calibri"/>
          <w:sz w:val="22"/>
        </w:rPr>
        <w:t>,</w:t>
      </w:r>
      <w:r w:rsidR="00F13A7D">
        <w:rPr>
          <w:rFonts w:ascii="Calibri" w:hAnsi="Calibri" w:cs="Calibri"/>
          <w:sz w:val="22"/>
        </w:rPr>
        <w:t xml:space="preserve"> RLRQ c. C-65.01 (ci-après la « LCOM »)</w:t>
      </w:r>
      <w:r>
        <w:rPr>
          <w:rFonts w:ascii="Calibri" w:hAnsi="Calibri" w:cs="Calibri"/>
          <w:sz w:val="22"/>
        </w:rPr>
        <w:t xml:space="preserve"> </w:t>
      </w:r>
      <w:r w:rsidRPr="00F43CB9">
        <w:rPr>
          <w:rFonts w:ascii="Calibri" w:hAnsi="Calibri" w:cs="Calibri"/>
          <w:sz w:val="22"/>
        </w:rPr>
        <w:t>oblige les municipalités à adopter un règlement sur la gestion contractuelle;</w:t>
      </w:r>
    </w:p>
    <w:p w14:paraId="1FA97D26" w14:textId="77777777" w:rsidR="00F43CB9" w:rsidRPr="00F43CB9" w:rsidRDefault="00F43CB9" w:rsidP="00F43CB9">
      <w:pPr>
        <w:spacing w:before="240" w:after="240" w:line="240" w:lineRule="auto"/>
        <w:jc w:val="both"/>
        <w:rPr>
          <w:rFonts w:ascii="Calibri" w:hAnsi="Calibri" w:cs="Calibri"/>
          <w:sz w:val="22"/>
        </w:rPr>
      </w:pPr>
      <w:r w:rsidRPr="00195518">
        <w:rPr>
          <w:rFonts w:ascii="Calibri" w:hAnsi="Calibri" w:cs="Calibri"/>
          <w:b/>
          <w:bCs/>
          <w:sz w:val="22"/>
        </w:rPr>
        <w:t>ATTENDU QUE</w:t>
      </w:r>
      <w:r w:rsidRPr="00F43CB9">
        <w:rPr>
          <w:rFonts w:ascii="Calibri" w:hAnsi="Calibri" w:cs="Calibri"/>
          <w:sz w:val="22"/>
        </w:rPr>
        <w:t xml:space="preserve"> la Municipalité souhaite, comme le lui permet l’article 9 de la LCOM de prévoir des règles de passation des contrats qui comportent une dépense d’au moins 25 000 $, mais inférieure au seuil de la dépense d’un contrat qui ne peut être adjugé qu’après une demande de soumissions par procédure ouverte en vertu de l’article 29 de la LCOM; </w:t>
      </w:r>
    </w:p>
    <w:p w14:paraId="4432F04C" w14:textId="0911303E" w:rsidR="00F43CB9" w:rsidRPr="00F43CB9" w:rsidRDefault="00F43CB9" w:rsidP="00F43CB9">
      <w:pPr>
        <w:spacing w:before="240" w:after="240" w:line="240" w:lineRule="auto"/>
        <w:jc w:val="both"/>
        <w:rPr>
          <w:rFonts w:ascii="Calibri" w:hAnsi="Calibri" w:cs="Calibri"/>
          <w:sz w:val="22"/>
        </w:rPr>
      </w:pPr>
      <w:r w:rsidRPr="00195518">
        <w:rPr>
          <w:rFonts w:ascii="Calibri" w:hAnsi="Calibri" w:cs="Calibri"/>
          <w:b/>
          <w:bCs/>
          <w:sz w:val="22"/>
        </w:rPr>
        <w:t>ATTENDU</w:t>
      </w:r>
      <w:r w:rsidRPr="00F43CB9">
        <w:rPr>
          <w:rFonts w:ascii="Calibri" w:hAnsi="Calibri" w:cs="Calibri"/>
          <w:sz w:val="22"/>
        </w:rPr>
        <w:t xml:space="preserve"> </w:t>
      </w:r>
      <w:r w:rsidR="00F06029">
        <w:rPr>
          <w:rFonts w:ascii="Calibri" w:hAnsi="Calibri" w:cs="Calibri"/>
          <w:sz w:val="22"/>
        </w:rPr>
        <w:t>qu</w:t>
      </w:r>
      <w:r w:rsidRPr="00F43CB9">
        <w:rPr>
          <w:rFonts w:ascii="Calibri" w:hAnsi="Calibri" w:cs="Calibri"/>
          <w:sz w:val="22"/>
        </w:rPr>
        <w:t>’en conséquence, les articles 30 et 80 de la LCOM ne s’appliquent plus à ces contrats à compter de l’entrée en vigueur du présent règlement;</w:t>
      </w:r>
    </w:p>
    <w:p w14:paraId="7139771D" w14:textId="77777777" w:rsidR="00F43CB9" w:rsidRPr="00F43CB9" w:rsidRDefault="00F43CB9" w:rsidP="00F43CB9">
      <w:pPr>
        <w:spacing w:before="240" w:after="240" w:line="240" w:lineRule="auto"/>
        <w:jc w:val="both"/>
        <w:rPr>
          <w:rFonts w:ascii="Calibri" w:hAnsi="Calibri" w:cs="Calibri"/>
          <w:sz w:val="22"/>
        </w:rPr>
      </w:pPr>
      <w:r w:rsidRPr="00F06029">
        <w:rPr>
          <w:rFonts w:ascii="Calibri" w:hAnsi="Calibri" w:cs="Calibri"/>
          <w:b/>
          <w:bCs/>
          <w:sz w:val="22"/>
        </w:rPr>
        <w:t>ATTENDU QUE</w:t>
      </w:r>
      <w:r w:rsidRPr="00F43CB9">
        <w:rPr>
          <w:rFonts w:ascii="Calibri" w:hAnsi="Calibri" w:cs="Calibri"/>
          <w:sz w:val="22"/>
        </w:rPr>
        <w:t xml:space="preserve"> le présent règlement répond à un objectif de transparence et de saine gestion des fonds publics;</w:t>
      </w:r>
    </w:p>
    <w:p w14:paraId="685BBE41" w14:textId="4D4AC4AE" w:rsidR="00195518" w:rsidRPr="00195518" w:rsidRDefault="00195518" w:rsidP="00195518">
      <w:pPr>
        <w:spacing w:before="240" w:after="240" w:line="240" w:lineRule="auto"/>
        <w:jc w:val="both"/>
        <w:rPr>
          <w:rFonts w:ascii="Calibri" w:hAnsi="Calibri" w:cs="Calibri"/>
          <w:sz w:val="22"/>
        </w:rPr>
      </w:pPr>
      <w:r w:rsidRPr="00F06029">
        <w:rPr>
          <w:rFonts w:ascii="Calibri" w:hAnsi="Calibri" w:cs="Calibri"/>
          <w:b/>
          <w:bCs/>
          <w:sz w:val="22"/>
        </w:rPr>
        <w:t>ATTENDU</w:t>
      </w:r>
      <w:r w:rsidRPr="00195518">
        <w:rPr>
          <w:rFonts w:ascii="Calibri" w:hAnsi="Calibri" w:cs="Calibri"/>
          <w:sz w:val="22"/>
        </w:rPr>
        <w:t xml:space="preserve"> </w:t>
      </w:r>
      <w:r w:rsidR="00F06029">
        <w:rPr>
          <w:rFonts w:ascii="Calibri" w:hAnsi="Calibri" w:cs="Calibri"/>
          <w:sz w:val="22"/>
        </w:rPr>
        <w:t>qu’</w:t>
      </w:r>
      <w:r w:rsidRPr="00195518">
        <w:rPr>
          <w:rFonts w:ascii="Calibri" w:hAnsi="Calibri" w:cs="Calibri"/>
          <w:sz w:val="22"/>
        </w:rPr>
        <w:t xml:space="preserve">un avis de motion a été donné et qu’un projet de règlement a été déposé à la séance du </w:t>
      </w:r>
      <w:r w:rsidR="00775653">
        <w:rPr>
          <w:rFonts w:ascii="Calibri" w:hAnsi="Calibri" w:cs="Calibri"/>
          <w:sz w:val="22"/>
        </w:rPr>
        <w:t>11 mai 2026.</w:t>
      </w:r>
    </w:p>
    <w:p w14:paraId="15273F75" w14:textId="29244402" w:rsidR="00B75120" w:rsidRDefault="00781703" w:rsidP="00781703">
      <w:pPr>
        <w:spacing w:before="240" w:after="240" w:line="240" w:lineRule="auto"/>
        <w:jc w:val="both"/>
        <w:rPr>
          <w:rFonts w:ascii="Calibri" w:hAnsi="Calibri" w:cs="Calibri"/>
          <w:sz w:val="22"/>
        </w:rPr>
      </w:pPr>
      <w:r w:rsidRPr="00F06029">
        <w:rPr>
          <w:rFonts w:ascii="Calibri" w:hAnsi="Calibri" w:cs="Calibri"/>
          <w:b/>
          <w:bCs/>
          <w:sz w:val="22"/>
        </w:rPr>
        <w:t>ATTENDU QUE</w:t>
      </w:r>
      <w:r w:rsidRPr="00781703">
        <w:rPr>
          <w:rFonts w:ascii="Calibri" w:hAnsi="Calibri" w:cs="Calibri"/>
          <w:sz w:val="22"/>
        </w:rPr>
        <w:t xml:space="preserve"> </w:t>
      </w:r>
      <w:r w:rsidRPr="00D501F9">
        <w:rPr>
          <w:rFonts w:ascii="Calibri" w:hAnsi="Calibri" w:cs="Calibri"/>
          <w:sz w:val="22"/>
        </w:rPr>
        <w:t>le maire</w:t>
      </w:r>
      <w:r w:rsidRPr="00781703">
        <w:rPr>
          <w:rFonts w:ascii="Calibri" w:hAnsi="Calibri" w:cs="Calibri"/>
          <w:sz w:val="22"/>
        </w:rPr>
        <w:t xml:space="preserve"> </w:t>
      </w:r>
      <w:r w:rsidR="009D1A3C" w:rsidRPr="009D1A3C">
        <w:rPr>
          <w:rFonts w:ascii="Calibri" w:hAnsi="Calibri" w:cs="Calibri"/>
          <w:sz w:val="22"/>
        </w:rPr>
        <w:t>mentionne que le présent règlement a pour objet de prévoir des mesures relatives à la gestion contractuelle pour tout contrat qui sera conclu par la Municipalité, incluant certaines règles de passation des contrats pour les contrats qui comportent une dépense d’au moins 25 000 $, mais inférieure au seuil de la dépense d’un contrat qui ne peut être adjugé qu’après une demande de soumissions par procédure ouverte en vertu de l’article 29 de la LCOM , ce seuil étant, depuis le 1</w:t>
      </w:r>
      <w:r w:rsidR="009D1A3C" w:rsidRPr="008F0276">
        <w:rPr>
          <w:rFonts w:ascii="Calibri" w:hAnsi="Calibri" w:cs="Calibri"/>
          <w:sz w:val="22"/>
          <w:vertAlign w:val="superscript"/>
        </w:rPr>
        <w:t>er</w:t>
      </w:r>
      <w:r w:rsidR="008F0276">
        <w:rPr>
          <w:rFonts w:ascii="Calibri" w:hAnsi="Calibri" w:cs="Calibri"/>
          <w:sz w:val="22"/>
        </w:rPr>
        <w:t xml:space="preserve"> </w:t>
      </w:r>
      <w:r w:rsidR="009D1A3C" w:rsidRPr="009D1A3C">
        <w:rPr>
          <w:rFonts w:ascii="Calibri" w:hAnsi="Calibri" w:cs="Calibri"/>
          <w:sz w:val="22"/>
        </w:rPr>
        <w:t>janvier 2026, de 139 000 $, lequel seuil est ajusté selon l’inflation</w:t>
      </w:r>
      <w:r w:rsidRPr="00781703">
        <w:rPr>
          <w:rFonts w:ascii="Calibri" w:hAnsi="Calibri" w:cs="Calibri"/>
          <w:sz w:val="22"/>
        </w:rPr>
        <w:t>;</w:t>
      </w:r>
    </w:p>
    <w:p w14:paraId="7347095E" w14:textId="129BF5E0" w:rsidR="003F6D43" w:rsidRDefault="003F6D43" w:rsidP="009D584C">
      <w:pPr>
        <w:pStyle w:val="Corpsdetexte"/>
        <w:tabs>
          <w:tab w:val="left" w:pos="8017"/>
        </w:tabs>
        <w:spacing w:before="240" w:after="240"/>
        <w:jc w:val="both"/>
        <w:rPr>
          <w:rFonts w:ascii="Calibri" w:hAnsi="Calibri" w:cs="Calibri"/>
          <w:color w:val="231F21"/>
          <w:w w:val="105"/>
          <w:sz w:val="22"/>
          <w:szCs w:val="22"/>
        </w:rPr>
      </w:pPr>
      <w:r w:rsidRPr="00981DE5">
        <w:rPr>
          <w:rFonts w:ascii="Calibri" w:hAnsi="Calibri" w:cs="Calibri"/>
          <w:color w:val="231F21"/>
          <w:w w:val="105"/>
          <w:sz w:val="22"/>
          <w:szCs w:val="22"/>
        </w:rPr>
        <w:t xml:space="preserve">PAR CONSÉQUENT, il est proposé par </w:t>
      </w:r>
      <w:r w:rsidR="00B51CEB">
        <w:rPr>
          <w:rFonts w:ascii="Calibri" w:hAnsi="Calibri" w:cs="Calibri"/>
          <w:color w:val="231F21"/>
          <w:w w:val="105"/>
          <w:sz w:val="22"/>
          <w:szCs w:val="22"/>
        </w:rPr>
        <w:fldChar w:fldCharType="begin">
          <w:ffData>
            <w:name w:val="Texte3"/>
            <w:enabled/>
            <w:calcOnExit w:val="0"/>
            <w:textInput/>
          </w:ffData>
        </w:fldChar>
      </w:r>
      <w:bookmarkStart w:id="0" w:name="Texte3"/>
      <w:r w:rsidR="00B51CEB">
        <w:rPr>
          <w:rFonts w:ascii="Calibri" w:hAnsi="Calibri" w:cs="Calibri"/>
          <w:color w:val="231F21"/>
          <w:w w:val="105"/>
          <w:sz w:val="22"/>
          <w:szCs w:val="22"/>
        </w:rPr>
        <w:instrText xml:space="preserve"> FORMTEXT </w:instrText>
      </w:r>
      <w:r w:rsidR="00B51CEB">
        <w:rPr>
          <w:rFonts w:ascii="Calibri" w:hAnsi="Calibri" w:cs="Calibri"/>
          <w:color w:val="231F21"/>
          <w:w w:val="105"/>
          <w:sz w:val="22"/>
          <w:szCs w:val="22"/>
        </w:rPr>
      </w:r>
      <w:r w:rsidR="00B51CEB">
        <w:rPr>
          <w:rFonts w:ascii="Calibri" w:hAnsi="Calibri" w:cs="Calibri"/>
          <w:color w:val="231F21"/>
          <w:w w:val="105"/>
          <w:sz w:val="22"/>
          <w:szCs w:val="22"/>
        </w:rPr>
        <w:fldChar w:fldCharType="separate"/>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color w:val="231F21"/>
          <w:w w:val="105"/>
          <w:sz w:val="22"/>
          <w:szCs w:val="22"/>
        </w:rPr>
        <w:fldChar w:fldCharType="end"/>
      </w:r>
      <w:bookmarkEnd w:id="0"/>
      <w:r w:rsidR="00B51CEB">
        <w:rPr>
          <w:rFonts w:ascii="Calibri" w:hAnsi="Calibri" w:cs="Calibri"/>
          <w:color w:val="231F21"/>
          <w:w w:val="105"/>
          <w:sz w:val="22"/>
          <w:szCs w:val="22"/>
        </w:rPr>
        <w:t xml:space="preserve">, appuyé par </w:t>
      </w:r>
      <w:r w:rsidR="00B51CEB">
        <w:rPr>
          <w:rFonts w:ascii="Calibri" w:hAnsi="Calibri" w:cs="Calibri"/>
          <w:color w:val="231F21"/>
          <w:w w:val="105"/>
          <w:sz w:val="22"/>
          <w:szCs w:val="22"/>
        </w:rPr>
        <w:fldChar w:fldCharType="begin">
          <w:ffData>
            <w:name w:val="Texte4"/>
            <w:enabled/>
            <w:calcOnExit w:val="0"/>
            <w:textInput/>
          </w:ffData>
        </w:fldChar>
      </w:r>
      <w:bookmarkStart w:id="1" w:name="Texte4"/>
      <w:r w:rsidR="00B51CEB">
        <w:rPr>
          <w:rFonts w:ascii="Calibri" w:hAnsi="Calibri" w:cs="Calibri"/>
          <w:color w:val="231F21"/>
          <w:w w:val="105"/>
          <w:sz w:val="22"/>
          <w:szCs w:val="22"/>
        </w:rPr>
        <w:instrText xml:space="preserve"> FORMTEXT </w:instrText>
      </w:r>
      <w:r w:rsidR="00B51CEB">
        <w:rPr>
          <w:rFonts w:ascii="Calibri" w:hAnsi="Calibri" w:cs="Calibri"/>
          <w:color w:val="231F21"/>
          <w:w w:val="105"/>
          <w:sz w:val="22"/>
          <w:szCs w:val="22"/>
        </w:rPr>
      </w:r>
      <w:r w:rsidR="00B51CEB">
        <w:rPr>
          <w:rFonts w:ascii="Calibri" w:hAnsi="Calibri" w:cs="Calibri"/>
          <w:color w:val="231F21"/>
          <w:w w:val="105"/>
          <w:sz w:val="22"/>
          <w:szCs w:val="22"/>
        </w:rPr>
        <w:fldChar w:fldCharType="separate"/>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noProof/>
          <w:color w:val="231F21"/>
          <w:w w:val="105"/>
          <w:sz w:val="22"/>
          <w:szCs w:val="22"/>
        </w:rPr>
        <w:t> </w:t>
      </w:r>
      <w:r w:rsidR="00B51CEB">
        <w:rPr>
          <w:rFonts w:ascii="Calibri" w:hAnsi="Calibri" w:cs="Calibri"/>
          <w:color w:val="231F21"/>
          <w:w w:val="105"/>
          <w:sz w:val="22"/>
          <w:szCs w:val="22"/>
        </w:rPr>
        <w:fldChar w:fldCharType="end"/>
      </w:r>
      <w:bookmarkEnd w:id="1"/>
      <w:r w:rsidRPr="00981DE5">
        <w:rPr>
          <w:rFonts w:ascii="Calibri" w:hAnsi="Calibri" w:cs="Calibri"/>
          <w:color w:val="231F21"/>
          <w:sz w:val="22"/>
          <w:szCs w:val="22"/>
        </w:rPr>
        <w:t xml:space="preserve"> </w:t>
      </w:r>
      <w:r w:rsidRPr="00981DE5">
        <w:rPr>
          <w:rFonts w:ascii="Calibri" w:hAnsi="Calibri" w:cs="Calibri"/>
          <w:color w:val="231F21"/>
          <w:w w:val="105"/>
          <w:sz w:val="22"/>
          <w:szCs w:val="22"/>
        </w:rPr>
        <w:t xml:space="preserve">et résolu </w:t>
      </w:r>
      <w:r w:rsidR="00CA0C3B">
        <w:rPr>
          <w:rFonts w:ascii="Calibri" w:hAnsi="Calibri" w:cs="Calibri"/>
          <w:color w:val="231F21"/>
          <w:w w:val="105"/>
          <w:sz w:val="22"/>
          <w:szCs w:val="22"/>
        </w:rPr>
        <w:t>d’</w:t>
      </w:r>
      <w:r w:rsidRPr="00981DE5">
        <w:rPr>
          <w:rFonts w:ascii="Calibri" w:hAnsi="Calibri" w:cs="Calibri"/>
          <w:color w:val="231F21"/>
          <w:w w:val="105"/>
          <w:sz w:val="22"/>
          <w:szCs w:val="22"/>
        </w:rPr>
        <w:t>adopt</w:t>
      </w:r>
      <w:r w:rsidR="00DB6E12">
        <w:rPr>
          <w:rFonts w:ascii="Calibri" w:hAnsi="Calibri" w:cs="Calibri"/>
          <w:color w:val="231F21"/>
          <w:w w:val="105"/>
          <w:sz w:val="22"/>
          <w:szCs w:val="22"/>
        </w:rPr>
        <w:t>er</w:t>
      </w:r>
      <w:r w:rsidRPr="00981DE5">
        <w:rPr>
          <w:rFonts w:ascii="Calibri" w:hAnsi="Calibri" w:cs="Calibri"/>
          <w:color w:val="231F21"/>
          <w:w w:val="105"/>
          <w:sz w:val="22"/>
          <w:szCs w:val="22"/>
        </w:rPr>
        <w:t xml:space="preserve"> le règlement suivant :</w:t>
      </w:r>
    </w:p>
    <w:p w14:paraId="2BE2F071" w14:textId="6421765F" w:rsidR="009563BA" w:rsidRDefault="009563BA" w:rsidP="00581133">
      <w:pPr>
        <w:pStyle w:val="Style5"/>
      </w:pPr>
      <w:bookmarkStart w:id="2" w:name="_Hlk227156935"/>
      <w:r>
        <w:t>SECTION I</w:t>
      </w:r>
      <w:r w:rsidR="00094F8E">
        <w:t xml:space="preserve"> – </w:t>
      </w:r>
      <w:r>
        <w:t>APPLICATION ET PORTÉE DU RÈGLEMENT TYPES DE CONTRATS VISÉS</w:t>
      </w:r>
    </w:p>
    <w:bookmarkEnd w:id="2"/>
    <w:p w14:paraId="01262E2D" w14:textId="77777777" w:rsidR="005B3100" w:rsidRDefault="005B3100" w:rsidP="00B12369">
      <w:pPr>
        <w:pStyle w:val="Style1"/>
      </w:pPr>
      <w:r>
        <w:t xml:space="preserve">Objet du règlement </w:t>
      </w:r>
    </w:p>
    <w:p w14:paraId="6C046E91" w14:textId="7ACF4A44" w:rsidR="009563BA" w:rsidRDefault="009563BA" w:rsidP="005B3100">
      <w:pPr>
        <w:pStyle w:val="Style3"/>
      </w:pPr>
      <w:r>
        <w:t>Le présent règlement vise l’ensemble des contrats accordés par la municipalité</w:t>
      </w:r>
      <w:r w:rsidR="00DB6E12">
        <w:t>,</w:t>
      </w:r>
      <w:r>
        <w:t xml:space="preserve"> et ce, quel</w:t>
      </w:r>
      <w:r w:rsidR="00DB6E12">
        <w:t>s</w:t>
      </w:r>
      <w:r>
        <w:t xml:space="preserve"> que soi</w:t>
      </w:r>
      <w:r w:rsidR="00DB6E12">
        <w:t>en</w:t>
      </w:r>
      <w:r>
        <w:t>t leur mode d’attribution et leur coût.</w:t>
      </w:r>
    </w:p>
    <w:p w14:paraId="011292FC" w14:textId="1970ED92" w:rsidR="009563BA" w:rsidRPr="00A750BC" w:rsidRDefault="00BA6D79" w:rsidP="00B12369">
      <w:pPr>
        <w:pStyle w:val="Style1"/>
      </w:pPr>
      <w:r>
        <w:t>Portée du règlement à l’égard de la municipalité</w:t>
      </w:r>
    </w:p>
    <w:p w14:paraId="273C828F" w14:textId="77777777" w:rsidR="009563BA" w:rsidRDefault="009563BA" w:rsidP="00A750BC">
      <w:pPr>
        <w:pStyle w:val="Style3"/>
      </w:pPr>
      <w:r>
        <w:lastRenderedPageBreak/>
        <w:t>Le règlement lie la municipalité, son conseil, les membres de son conseil, ses employés, lesquels doivent le respecter dans l’exercice de leurs fonctions.</w:t>
      </w:r>
    </w:p>
    <w:p w14:paraId="57695D86" w14:textId="77777777" w:rsidR="009563BA" w:rsidRDefault="009563BA" w:rsidP="00A750BC">
      <w:pPr>
        <w:pStyle w:val="Style3"/>
      </w:pPr>
      <w:r>
        <w:t>Il est réputé faire partie du contrat de travail liant les employés à la municipalité.</w:t>
      </w:r>
    </w:p>
    <w:p w14:paraId="76D86A67" w14:textId="1005AA69" w:rsidR="009563BA" w:rsidRPr="005F525E" w:rsidRDefault="009563BA" w:rsidP="005F525E">
      <w:pPr>
        <w:pStyle w:val="Style3"/>
      </w:pPr>
      <w:r w:rsidRPr="005F525E">
        <w:t>Tout défaut de respecter le règlement peut entraîner l’application des sanctions prévues par la section VIII de ce règlement.</w:t>
      </w:r>
    </w:p>
    <w:p w14:paraId="6776DD76" w14:textId="77777777" w:rsidR="009563BA" w:rsidRDefault="009563BA" w:rsidP="00B12369">
      <w:pPr>
        <w:pStyle w:val="Style1"/>
      </w:pPr>
      <w:r>
        <w:t>Portée à l’égard des soumissionnaires, mandataires, adjudicataires et consultants</w:t>
      </w:r>
    </w:p>
    <w:p w14:paraId="634420DD" w14:textId="77777777" w:rsidR="009563BA" w:rsidRDefault="009563BA" w:rsidP="00A750BC">
      <w:pPr>
        <w:pStyle w:val="Style3"/>
      </w:pPr>
      <w:r>
        <w:t>Tous les soumissionnaires, retenus ou non par la municipalité, ainsi que les mandataires, adjudicataires et consultants retenus par la municipalité doivent se conformer au présent règlement.</w:t>
      </w:r>
    </w:p>
    <w:p w14:paraId="47ADB8F1" w14:textId="77777777" w:rsidR="009563BA" w:rsidRDefault="009563BA" w:rsidP="00A750BC">
      <w:pPr>
        <w:pStyle w:val="Style3"/>
      </w:pPr>
      <w:r>
        <w:t>Il est réputé faire partie de tout document d’appel d’offres et de tout contrat octroyé par la municipalité.</w:t>
      </w:r>
    </w:p>
    <w:p w14:paraId="35C51486" w14:textId="4C63138E" w:rsidR="009563BA" w:rsidRPr="005F525E" w:rsidRDefault="009563BA" w:rsidP="005F525E">
      <w:pPr>
        <w:pStyle w:val="Style3"/>
      </w:pPr>
      <w:r w:rsidRPr="005F525E">
        <w:t xml:space="preserve">Le non-respect du règlement par les personnes visées au présent article peut entraîner l’application des sanctions prévues par la </w:t>
      </w:r>
      <w:r w:rsidRPr="0050744F">
        <w:t>section VIII</w:t>
      </w:r>
      <w:r w:rsidRPr="005F525E">
        <w:t xml:space="preserve"> de ce règlement.</w:t>
      </w:r>
    </w:p>
    <w:p w14:paraId="47AD780B" w14:textId="24595E16" w:rsidR="00411FE4" w:rsidRDefault="00411FE4" w:rsidP="00411FE4">
      <w:pPr>
        <w:pStyle w:val="Style5"/>
      </w:pPr>
      <w:bookmarkStart w:id="3" w:name="_Hlk227156938"/>
      <w:r>
        <w:t>SECTION II</w:t>
      </w:r>
      <w:r w:rsidR="00094F8E">
        <w:t xml:space="preserve"> – </w:t>
      </w:r>
      <w:r>
        <w:t>DÉFINITIONS</w:t>
      </w:r>
    </w:p>
    <w:bookmarkEnd w:id="3"/>
    <w:p w14:paraId="19EDF515" w14:textId="2044B8A9" w:rsidR="0082181D" w:rsidRPr="007346A0" w:rsidRDefault="00411FE4" w:rsidP="00B12369">
      <w:pPr>
        <w:pStyle w:val="Style1"/>
      </w:pPr>
      <w:r>
        <w:t>Définitions</w:t>
      </w:r>
    </w:p>
    <w:p w14:paraId="20545D3F" w14:textId="77777777" w:rsidR="0082181D" w:rsidRPr="007346A0" w:rsidRDefault="0082181D" w:rsidP="00134197">
      <w:pPr>
        <w:pStyle w:val="Style3"/>
      </w:pPr>
      <w:r w:rsidRPr="007346A0">
        <w:t>À moins que le contexte l’indique autrement, les mots et expressions utilisés dans le présent règlement ont le sens suivant :</w:t>
      </w:r>
    </w:p>
    <w:p w14:paraId="61697B83" w14:textId="13207110" w:rsidR="00AA4A3C" w:rsidRPr="00AA4A3C" w:rsidRDefault="00AA4A3C" w:rsidP="00534826">
      <w:pPr>
        <w:pStyle w:val="Style3"/>
        <w:ind w:left="3261" w:hanging="2835"/>
        <w:rPr>
          <w:lang w:val="fr-FR"/>
        </w:rPr>
      </w:pPr>
      <w:r w:rsidRPr="00AA4A3C">
        <w:rPr>
          <w:lang w:val="fr-FR"/>
        </w:rPr>
        <w:t xml:space="preserve">« </w:t>
      </w:r>
      <w:r w:rsidRPr="00332050">
        <w:rPr>
          <w:i/>
          <w:iCs/>
          <w:lang w:val="fr-FR"/>
        </w:rPr>
        <w:t>Adjudicataire</w:t>
      </w:r>
      <w:r w:rsidRPr="00AA4A3C">
        <w:rPr>
          <w:lang w:val="fr-FR"/>
        </w:rPr>
        <w:t xml:space="preserve"> »</w:t>
      </w:r>
      <w:r>
        <w:rPr>
          <w:lang w:val="fr-FR"/>
        </w:rPr>
        <w:t xml:space="preserve"> : </w:t>
      </w:r>
      <w:r w:rsidR="00534826">
        <w:rPr>
          <w:lang w:val="fr-FR"/>
        </w:rPr>
        <w:tab/>
      </w:r>
      <w:r w:rsidRPr="00AA4A3C">
        <w:rPr>
          <w:lang w:val="fr-FR"/>
        </w:rPr>
        <w:t xml:space="preserve">Tout </w:t>
      </w:r>
      <w:r w:rsidRPr="00534826">
        <w:t>soumissionnaire</w:t>
      </w:r>
      <w:r w:rsidRPr="00AA4A3C">
        <w:rPr>
          <w:lang w:val="fr-FR"/>
        </w:rPr>
        <w:t xml:space="preserve"> ayant obtenu un</w:t>
      </w:r>
      <w:r>
        <w:rPr>
          <w:lang w:val="fr-FR"/>
        </w:rPr>
        <w:t xml:space="preserve"> </w:t>
      </w:r>
      <w:r w:rsidRPr="00AA4A3C">
        <w:rPr>
          <w:lang w:val="fr-FR"/>
        </w:rPr>
        <w:t xml:space="preserve">contrat </w:t>
      </w:r>
      <w:r w:rsidR="00B83DB9">
        <w:rPr>
          <w:lang w:val="fr-FR"/>
        </w:rPr>
        <w:t>à la suite d’un</w:t>
      </w:r>
      <w:r w:rsidRPr="00AA4A3C">
        <w:rPr>
          <w:lang w:val="fr-FR"/>
        </w:rPr>
        <w:t xml:space="preserve"> processus d’appel d’offres.</w:t>
      </w:r>
    </w:p>
    <w:p w14:paraId="4E3AC2B8" w14:textId="0992D7B2" w:rsidR="0082181D" w:rsidRDefault="0082181D" w:rsidP="00534826">
      <w:pPr>
        <w:pStyle w:val="Style3"/>
        <w:ind w:left="3261" w:hanging="2835"/>
      </w:pPr>
      <w:r w:rsidRPr="007346A0">
        <w:t>« </w:t>
      </w:r>
      <w:r w:rsidRPr="007346A0">
        <w:rPr>
          <w:i/>
        </w:rPr>
        <w:t>Appel d’offres</w:t>
      </w:r>
      <w:r w:rsidRPr="007346A0">
        <w:t> » :</w:t>
      </w:r>
      <w:r w:rsidRPr="007346A0">
        <w:tab/>
        <w:t xml:space="preserve">Appel </w:t>
      </w:r>
      <w:r w:rsidRPr="00534826">
        <w:rPr>
          <w:lang w:val="fr-FR"/>
        </w:rPr>
        <w:t>d’offres</w:t>
      </w:r>
      <w:r w:rsidRPr="007346A0">
        <w:t xml:space="preserve"> </w:t>
      </w:r>
      <w:r>
        <w:t>par procédure ouverte</w:t>
      </w:r>
      <w:r w:rsidRPr="007346A0">
        <w:t xml:space="preserve"> ou sur invitation exigé par </w:t>
      </w:r>
      <w:r>
        <w:t>les articles 29 ou 30 de la LCOM</w:t>
      </w:r>
      <w:r w:rsidRPr="007346A0">
        <w:t>. Sont exclues de l’expression « </w:t>
      </w:r>
      <w:r w:rsidRPr="007346A0">
        <w:rPr>
          <w:i/>
        </w:rPr>
        <w:t>appel d’offres</w:t>
      </w:r>
      <w:r w:rsidRPr="007346A0">
        <w:t> », les demandes de prix qui sont formulées lorsqu’aucun appel d’offres n’est requis par la loi ou par le présent règlement.</w:t>
      </w:r>
    </w:p>
    <w:p w14:paraId="242ADE87" w14:textId="42ECBE4E" w:rsidR="00A451C5" w:rsidRPr="00A451C5" w:rsidRDefault="00A451C5" w:rsidP="00534826">
      <w:pPr>
        <w:pStyle w:val="Style3"/>
        <w:ind w:left="3261" w:hanging="2835"/>
        <w:rPr>
          <w:lang w:val="fr-FR"/>
        </w:rPr>
      </w:pPr>
      <w:r w:rsidRPr="00A451C5">
        <w:rPr>
          <w:lang w:val="fr-FR"/>
        </w:rPr>
        <w:t xml:space="preserve">« </w:t>
      </w:r>
      <w:r w:rsidRPr="00332050">
        <w:rPr>
          <w:i/>
          <w:iCs/>
          <w:lang w:val="fr-FR"/>
        </w:rPr>
        <w:t>Contrat</w:t>
      </w:r>
      <w:r w:rsidRPr="00A451C5">
        <w:rPr>
          <w:lang w:val="fr-FR"/>
        </w:rPr>
        <w:t xml:space="preserve"> »</w:t>
      </w:r>
      <w:r>
        <w:rPr>
          <w:lang w:val="fr-FR"/>
        </w:rPr>
        <w:t xml:space="preserve"> : </w:t>
      </w:r>
      <w:r w:rsidR="00534826">
        <w:rPr>
          <w:lang w:val="fr-FR"/>
        </w:rPr>
        <w:tab/>
      </w:r>
      <w:r w:rsidRPr="00A451C5">
        <w:rPr>
          <w:lang w:val="fr-FR"/>
        </w:rPr>
        <w:t>Dans un contexte d’appel d’offres, tous les documents utilisés dans ce processus et comprenant, sans restreindre la généralité de ce qui précède, tout avis au soumissionnaire, devis, conditions générales et particulières, formulaire de soumission, addenda, résolution du conseil octroyant le contrat, ainsi que le présent règlement.</w:t>
      </w:r>
    </w:p>
    <w:p w14:paraId="0AD93760" w14:textId="7FBF7EFA" w:rsidR="00A451C5" w:rsidRPr="00A451C5" w:rsidRDefault="00A451C5" w:rsidP="00534826">
      <w:pPr>
        <w:pStyle w:val="Style3"/>
        <w:ind w:left="3261"/>
        <w:rPr>
          <w:lang w:val="fr-FR"/>
        </w:rPr>
      </w:pPr>
      <w:r w:rsidRPr="00A451C5">
        <w:rPr>
          <w:lang w:val="fr-FR"/>
        </w:rPr>
        <w:t xml:space="preserve">Dans un contexte de contrat de gré à gré, toute entente écrite décrivant les conditions liant un fournisseur à la municipalité relativement à l’achat, à la location d’un bien ou à la prestation d’un service duquel découle une obligation de nature monétaire, ainsi que tout document complémentaire au contrat, y compris le présent </w:t>
      </w:r>
      <w:r w:rsidR="00A11C5C" w:rsidRPr="00A451C5">
        <w:rPr>
          <w:lang w:val="fr-FR"/>
        </w:rPr>
        <w:t>règlement ;</w:t>
      </w:r>
      <w:r w:rsidRPr="00A451C5">
        <w:rPr>
          <w:lang w:val="fr-FR"/>
        </w:rPr>
        <w:t xml:space="preserve"> le contrat peut prendre la forme d’un bon de commande.</w:t>
      </w:r>
    </w:p>
    <w:p w14:paraId="5AC85095" w14:textId="2C7B8DA4" w:rsidR="00A451C5" w:rsidRPr="00A451C5" w:rsidRDefault="00A451C5" w:rsidP="00B83DB9">
      <w:pPr>
        <w:pStyle w:val="Style3"/>
        <w:ind w:left="3261" w:hanging="2835"/>
        <w:rPr>
          <w:lang w:val="fr-FR"/>
        </w:rPr>
      </w:pPr>
      <w:r w:rsidRPr="00A451C5">
        <w:rPr>
          <w:lang w:val="fr-FR"/>
        </w:rPr>
        <w:t xml:space="preserve">« </w:t>
      </w:r>
      <w:r w:rsidRPr="00332050">
        <w:rPr>
          <w:i/>
          <w:iCs/>
          <w:lang w:val="fr-FR"/>
        </w:rPr>
        <w:t>Contrat de gré à gré</w:t>
      </w:r>
      <w:r w:rsidRPr="00A451C5">
        <w:rPr>
          <w:lang w:val="fr-FR"/>
        </w:rPr>
        <w:t xml:space="preserve"> »</w:t>
      </w:r>
      <w:r>
        <w:rPr>
          <w:lang w:val="fr-FR"/>
        </w:rPr>
        <w:t xml:space="preserve"> : </w:t>
      </w:r>
      <w:r w:rsidR="00B83DB9">
        <w:rPr>
          <w:lang w:val="fr-FR"/>
        </w:rPr>
        <w:tab/>
      </w:r>
      <w:r w:rsidRPr="00A451C5">
        <w:rPr>
          <w:lang w:val="fr-FR"/>
        </w:rPr>
        <w:t>Contrat conclu autrement que par un</w:t>
      </w:r>
      <w:r>
        <w:rPr>
          <w:lang w:val="fr-FR"/>
        </w:rPr>
        <w:t xml:space="preserve"> </w:t>
      </w:r>
      <w:r w:rsidRPr="00A451C5">
        <w:rPr>
          <w:lang w:val="fr-FR"/>
        </w:rPr>
        <w:t>processus d’appel d’offres.</w:t>
      </w:r>
    </w:p>
    <w:p w14:paraId="0E252EFF" w14:textId="212D280E" w:rsidR="00A451C5" w:rsidRPr="00A451C5" w:rsidRDefault="00A451C5" w:rsidP="00B83DB9">
      <w:pPr>
        <w:pStyle w:val="Style3"/>
        <w:ind w:left="3261" w:hanging="2835"/>
        <w:rPr>
          <w:lang w:val="fr-FR"/>
        </w:rPr>
      </w:pPr>
      <w:r w:rsidRPr="00A451C5">
        <w:rPr>
          <w:lang w:val="fr-FR"/>
        </w:rPr>
        <w:t xml:space="preserve">« </w:t>
      </w:r>
      <w:r w:rsidRPr="00332050">
        <w:rPr>
          <w:i/>
          <w:iCs/>
          <w:lang w:val="fr-FR"/>
        </w:rPr>
        <w:t>Dépassement de coûts</w:t>
      </w:r>
      <w:r w:rsidRPr="00A451C5">
        <w:rPr>
          <w:lang w:val="fr-FR"/>
        </w:rPr>
        <w:t xml:space="preserve"> »</w:t>
      </w:r>
      <w:r>
        <w:rPr>
          <w:lang w:val="fr-FR"/>
        </w:rPr>
        <w:t xml:space="preserve"> : </w:t>
      </w:r>
      <w:r w:rsidR="00B83DB9">
        <w:rPr>
          <w:lang w:val="fr-FR"/>
        </w:rPr>
        <w:tab/>
      </w:r>
      <w:r w:rsidRPr="00A451C5">
        <w:rPr>
          <w:lang w:val="fr-FR"/>
        </w:rPr>
        <w:t>Tout coût supplémentaire au coût initial du contrat soumis par un soumissionnaire ou un fournisseur.</w:t>
      </w:r>
    </w:p>
    <w:p w14:paraId="02718DD0" w14:textId="4EE5DE8F" w:rsidR="0082181D" w:rsidRDefault="0082181D" w:rsidP="00534826">
      <w:pPr>
        <w:pStyle w:val="Style3"/>
        <w:ind w:left="3261" w:hanging="2835"/>
      </w:pPr>
      <w:r w:rsidRPr="00772797">
        <w:rPr>
          <w:rFonts w:cstheme="minorHAnsi"/>
        </w:rPr>
        <w:lastRenderedPageBreak/>
        <w:t>«</w:t>
      </w:r>
      <w:r w:rsidRPr="00095E22">
        <w:rPr>
          <w:rFonts w:cstheme="minorHAnsi"/>
        </w:rPr>
        <w:t> </w:t>
      </w:r>
      <w:r w:rsidRPr="00095E22">
        <w:rPr>
          <w:rFonts w:cstheme="minorHAnsi"/>
          <w:i/>
          <w:iCs/>
        </w:rPr>
        <w:t>Développement durable</w:t>
      </w:r>
      <w:r w:rsidRPr="00095E22">
        <w:rPr>
          <w:rFonts w:cstheme="minorHAnsi"/>
        </w:rPr>
        <w:t> »:</w:t>
      </w:r>
      <w:r w:rsidR="00332050">
        <w:rPr>
          <w:rFonts w:cstheme="minorHAnsi"/>
        </w:rPr>
        <w:t xml:space="preserve"> </w:t>
      </w:r>
      <w:r w:rsidR="00534826">
        <w:rPr>
          <w:rFonts w:cstheme="minorHAnsi"/>
        </w:rPr>
        <w:tab/>
      </w:r>
      <w:r w:rsidRPr="00095E22">
        <w:t>S’entend d’un développement qui répond aux besoins du présent sans compromettre la capacité des générations futures à répondre aux leurs. Le développement durable s’appuie sur une vision à long terme qui prend en compte le caractère indissociable des dimensions environnementales, sociales et économiques des activités de développement.</w:t>
      </w:r>
    </w:p>
    <w:p w14:paraId="6C6A8887" w14:textId="7BAD01A1" w:rsidR="0027388B" w:rsidRPr="00841A92" w:rsidRDefault="00841A92" w:rsidP="00C2076F">
      <w:pPr>
        <w:pStyle w:val="Style3"/>
        <w:ind w:left="3261" w:hanging="2835"/>
        <w:rPr>
          <w:rFonts w:cstheme="minorHAnsi"/>
          <w:lang w:val="fr-FR"/>
        </w:rPr>
      </w:pPr>
      <w:r w:rsidRPr="00841A92">
        <w:rPr>
          <w:rFonts w:cstheme="minorHAnsi"/>
          <w:lang w:val="fr-FR"/>
        </w:rPr>
        <w:t xml:space="preserve">« </w:t>
      </w:r>
      <w:r w:rsidRPr="00841A92">
        <w:rPr>
          <w:rFonts w:cstheme="minorHAnsi"/>
          <w:i/>
          <w:iCs/>
          <w:lang w:val="fr-FR"/>
        </w:rPr>
        <w:t>Employé</w:t>
      </w:r>
      <w:r w:rsidRPr="00841A92">
        <w:rPr>
          <w:rFonts w:cstheme="minorHAnsi"/>
          <w:lang w:val="fr-FR"/>
        </w:rPr>
        <w:t xml:space="preserve"> »</w:t>
      </w:r>
      <w:r>
        <w:rPr>
          <w:rFonts w:cstheme="minorHAnsi"/>
          <w:lang w:val="fr-FR"/>
        </w:rPr>
        <w:t xml:space="preserve"> : </w:t>
      </w:r>
      <w:r w:rsidR="00B83DB9">
        <w:rPr>
          <w:rFonts w:cstheme="minorHAnsi"/>
          <w:lang w:val="fr-FR"/>
        </w:rPr>
        <w:tab/>
      </w:r>
      <w:r w:rsidRPr="00841A92">
        <w:rPr>
          <w:rFonts w:cstheme="minorHAnsi"/>
          <w:lang w:val="fr-FR"/>
        </w:rPr>
        <w:t>Toute personne liée par contrat de travail</w:t>
      </w:r>
      <w:r>
        <w:rPr>
          <w:rFonts w:cstheme="minorHAnsi"/>
          <w:lang w:val="fr-FR"/>
        </w:rPr>
        <w:t xml:space="preserve"> </w:t>
      </w:r>
      <w:r w:rsidRPr="00841A92">
        <w:rPr>
          <w:rFonts w:cstheme="minorHAnsi"/>
          <w:lang w:val="fr-FR"/>
        </w:rPr>
        <w:t>avec la municipalité, y compris un dirigeant, directeur général, ou tout autre titulaire rémunéré d’une charge municipale, à l’exception d’un membre du conseil.</w:t>
      </w:r>
    </w:p>
    <w:p w14:paraId="70BDA4C7" w14:textId="7AC324BA" w:rsidR="0082181D" w:rsidRDefault="0082181D" w:rsidP="00B83DB9">
      <w:pPr>
        <w:pStyle w:val="Style3"/>
        <w:ind w:left="3261" w:hanging="2835"/>
      </w:pPr>
      <w:r w:rsidRPr="007346A0">
        <w:t>« </w:t>
      </w:r>
      <w:r w:rsidRPr="007346A0">
        <w:rPr>
          <w:i/>
        </w:rPr>
        <w:t>Soumissionnaire</w:t>
      </w:r>
      <w:r w:rsidRPr="007346A0">
        <w:t> » :</w:t>
      </w:r>
      <w:r w:rsidR="00332050">
        <w:t xml:space="preserve"> </w:t>
      </w:r>
      <w:r w:rsidR="00B83DB9">
        <w:tab/>
      </w:r>
      <w:r w:rsidRPr="007346A0">
        <w:t>Toute personne qui soumet une offre au cours d’un processus d’appel d’offres.</w:t>
      </w:r>
    </w:p>
    <w:p w14:paraId="2E3CEC61" w14:textId="77DCA456" w:rsidR="00391EFA" w:rsidRDefault="00391EFA" w:rsidP="00391EFA">
      <w:pPr>
        <w:pStyle w:val="Style5"/>
      </w:pPr>
      <w:bookmarkStart w:id="4" w:name="_Hlk227156946"/>
      <w:r w:rsidRPr="00391EFA">
        <w:t>SECTION III</w:t>
      </w:r>
      <w:r>
        <w:t xml:space="preserve"> – </w:t>
      </w:r>
      <w:r w:rsidRPr="00391EFA">
        <w:t>CONSIDÉRATIONS GÉNÉRALES DANS L’OCTROI DES CONTRATS</w:t>
      </w:r>
    </w:p>
    <w:bookmarkEnd w:id="4"/>
    <w:p w14:paraId="38723A48" w14:textId="09A5871C" w:rsidR="00D60AA1" w:rsidRDefault="00B37573" w:rsidP="00B12369">
      <w:pPr>
        <w:pStyle w:val="Style1"/>
      </w:pPr>
      <w:r>
        <w:t>Achats regroupés</w:t>
      </w:r>
    </w:p>
    <w:p w14:paraId="2B467080" w14:textId="77777777" w:rsidR="00D60AA1" w:rsidRDefault="00D60AA1" w:rsidP="00B37573">
      <w:pPr>
        <w:pStyle w:val="Style3"/>
      </w:pPr>
      <w:r>
        <w:t xml:space="preserve">La municipalité peut collaborer avec d’autres municipalités pour </w:t>
      </w:r>
      <w:r>
        <w:rPr>
          <w:spacing w:val="-2"/>
        </w:rPr>
        <w:t>instaurer</w:t>
      </w:r>
      <w:r>
        <w:rPr>
          <w:spacing w:val="-14"/>
        </w:rPr>
        <w:t xml:space="preserve"> </w:t>
      </w:r>
      <w:r>
        <w:rPr>
          <w:spacing w:val="-2"/>
        </w:rPr>
        <w:t>un</w:t>
      </w:r>
      <w:r>
        <w:rPr>
          <w:spacing w:val="-13"/>
        </w:rPr>
        <w:t xml:space="preserve"> </w:t>
      </w:r>
      <w:r>
        <w:rPr>
          <w:spacing w:val="-2"/>
        </w:rPr>
        <w:t>système</w:t>
      </w:r>
      <w:r>
        <w:rPr>
          <w:spacing w:val="-13"/>
        </w:rPr>
        <w:t xml:space="preserve"> </w:t>
      </w:r>
      <w:r>
        <w:rPr>
          <w:spacing w:val="-2"/>
        </w:rPr>
        <w:t>d’achats</w:t>
      </w:r>
      <w:r>
        <w:rPr>
          <w:spacing w:val="-14"/>
        </w:rPr>
        <w:t xml:space="preserve"> </w:t>
      </w:r>
      <w:r>
        <w:rPr>
          <w:spacing w:val="-2"/>
        </w:rPr>
        <w:t>regroupés</w:t>
      </w:r>
      <w:r>
        <w:rPr>
          <w:spacing w:val="-13"/>
        </w:rPr>
        <w:t xml:space="preserve"> </w:t>
      </w:r>
      <w:r>
        <w:rPr>
          <w:spacing w:val="-2"/>
        </w:rPr>
        <w:t>aux</w:t>
      </w:r>
      <w:r>
        <w:rPr>
          <w:spacing w:val="-13"/>
        </w:rPr>
        <w:t xml:space="preserve"> </w:t>
      </w:r>
      <w:r>
        <w:rPr>
          <w:spacing w:val="-2"/>
        </w:rPr>
        <w:t>fins</w:t>
      </w:r>
      <w:r>
        <w:rPr>
          <w:spacing w:val="-13"/>
        </w:rPr>
        <w:t xml:space="preserve"> </w:t>
      </w:r>
      <w:r>
        <w:rPr>
          <w:spacing w:val="-2"/>
        </w:rPr>
        <w:t>d’acquisition</w:t>
      </w:r>
      <w:r>
        <w:rPr>
          <w:spacing w:val="-14"/>
        </w:rPr>
        <w:t xml:space="preserve"> </w:t>
      </w:r>
      <w:r>
        <w:rPr>
          <w:spacing w:val="-2"/>
        </w:rPr>
        <w:t>de</w:t>
      </w:r>
      <w:r>
        <w:rPr>
          <w:spacing w:val="-13"/>
        </w:rPr>
        <w:t xml:space="preserve"> </w:t>
      </w:r>
      <w:r>
        <w:rPr>
          <w:spacing w:val="-2"/>
        </w:rPr>
        <w:t xml:space="preserve">biens </w:t>
      </w:r>
      <w:r>
        <w:t>et services.</w:t>
      </w:r>
    </w:p>
    <w:p w14:paraId="42522E9F" w14:textId="77777777" w:rsidR="00D60AA1" w:rsidRDefault="00D60AA1" w:rsidP="00B37573">
      <w:pPr>
        <w:pStyle w:val="Style3"/>
      </w:pPr>
      <w:r>
        <w:t>Lorsqu’un tel système est en place et que le contexte s’y prête, la municipalité priorise cette pratique dans l’octroi de ses contrats.</w:t>
      </w:r>
    </w:p>
    <w:p w14:paraId="7A531499" w14:textId="6E2BD575" w:rsidR="00D60AA1" w:rsidRDefault="00D60AA1" w:rsidP="00B37573">
      <w:pPr>
        <w:pStyle w:val="Style5"/>
      </w:pPr>
      <w:bookmarkStart w:id="5" w:name="_Hlk227156950"/>
      <w:r>
        <w:t>SECTION</w:t>
      </w:r>
      <w:r>
        <w:rPr>
          <w:spacing w:val="-6"/>
        </w:rPr>
        <w:t xml:space="preserve"> </w:t>
      </w:r>
      <w:r>
        <w:t>IV</w:t>
      </w:r>
      <w:r w:rsidR="00391EFA">
        <w:t xml:space="preserve"> – </w:t>
      </w:r>
      <w:r>
        <w:t>RÈGLES</w:t>
      </w:r>
      <w:r>
        <w:rPr>
          <w:spacing w:val="-16"/>
        </w:rPr>
        <w:t xml:space="preserve"> </w:t>
      </w:r>
      <w:r>
        <w:t>APPLICABLES</w:t>
      </w:r>
      <w:r>
        <w:rPr>
          <w:spacing w:val="-12"/>
        </w:rPr>
        <w:t xml:space="preserve"> </w:t>
      </w:r>
      <w:r>
        <w:t>AUX</w:t>
      </w:r>
      <w:r>
        <w:rPr>
          <w:spacing w:val="-5"/>
        </w:rPr>
        <w:t xml:space="preserve"> </w:t>
      </w:r>
      <w:r>
        <w:t>CONTRATS</w:t>
      </w:r>
      <w:r>
        <w:rPr>
          <w:spacing w:val="-5"/>
        </w:rPr>
        <w:t xml:space="preserve"> </w:t>
      </w:r>
      <w:r>
        <w:t xml:space="preserve">DE </w:t>
      </w:r>
      <w:r>
        <w:rPr>
          <w:w w:val="105"/>
        </w:rPr>
        <w:t>GRÉ À GRÉ</w:t>
      </w:r>
    </w:p>
    <w:bookmarkEnd w:id="5"/>
    <w:p w14:paraId="604A1802" w14:textId="67009928" w:rsidR="00D60AA1" w:rsidRDefault="001C34BB" w:rsidP="00B12369">
      <w:pPr>
        <w:pStyle w:val="Style1"/>
      </w:pPr>
      <w:r w:rsidRPr="00B12369">
        <w:t>Traitement</w:t>
      </w:r>
      <w:r>
        <w:t xml:space="preserve"> équitable </w:t>
      </w:r>
    </w:p>
    <w:p w14:paraId="22EAE0AB" w14:textId="77777777" w:rsidR="00D60AA1" w:rsidRDefault="00D60AA1" w:rsidP="001C34BB">
      <w:pPr>
        <w:pStyle w:val="Style3"/>
      </w:pPr>
      <w:r>
        <w:t>En</w:t>
      </w:r>
      <w:r>
        <w:rPr>
          <w:spacing w:val="-10"/>
        </w:rPr>
        <w:t xml:space="preserve"> </w:t>
      </w:r>
      <w:r>
        <w:t>matière</w:t>
      </w:r>
      <w:r>
        <w:rPr>
          <w:spacing w:val="-8"/>
        </w:rPr>
        <w:t xml:space="preserve"> </w:t>
      </w:r>
      <w:r>
        <w:t>de</w:t>
      </w:r>
      <w:r>
        <w:rPr>
          <w:spacing w:val="-10"/>
        </w:rPr>
        <w:t xml:space="preserve"> </w:t>
      </w:r>
      <w:r>
        <w:t>contrats</w:t>
      </w:r>
      <w:r>
        <w:rPr>
          <w:spacing w:val="-10"/>
        </w:rPr>
        <w:t xml:space="preserve"> </w:t>
      </w:r>
      <w:r>
        <w:t>de</w:t>
      </w:r>
      <w:r>
        <w:rPr>
          <w:spacing w:val="-12"/>
        </w:rPr>
        <w:t xml:space="preserve"> </w:t>
      </w:r>
      <w:r>
        <w:t>gré</w:t>
      </w:r>
      <w:r>
        <w:rPr>
          <w:spacing w:val="-10"/>
        </w:rPr>
        <w:t xml:space="preserve"> </w:t>
      </w:r>
      <w:r>
        <w:t>à</w:t>
      </w:r>
      <w:r>
        <w:rPr>
          <w:spacing w:val="-10"/>
        </w:rPr>
        <w:t xml:space="preserve"> </w:t>
      </w:r>
      <w:r>
        <w:t>gré,</w:t>
      </w:r>
      <w:r>
        <w:rPr>
          <w:spacing w:val="-12"/>
        </w:rPr>
        <w:t xml:space="preserve"> </w:t>
      </w:r>
      <w:r>
        <w:t>les</w:t>
      </w:r>
      <w:r>
        <w:rPr>
          <w:spacing w:val="-10"/>
        </w:rPr>
        <w:t xml:space="preserve"> </w:t>
      </w:r>
      <w:r>
        <w:t>employés</w:t>
      </w:r>
      <w:r>
        <w:rPr>
          <w:spacing w:val="-9"/>
        </w:rPr>
        <w:t xml:space="preserve"> </w:t>
      </w:r>
      <w:r>
        <w:t>municipaux</w:t>
      </w:r>
      <w:r>
        <w:rPr>
          <w:spacing w:val="-7"/>
        </w:rPr>
        <w:t xml:space="preserve"> </w:t>
      </w:r>
      <w:r>
        <w:t>doivent assurer un traitement équitable à tous les fournisseurs.</w:t>
      </w:r>
    </w:p>
    <w:p w14:paraId="497642A6" w14:textId="0C75A228" w:rsidR="00D60AA1" w:rsidRDefault="003F7182" w:rsidP="00B12369">
      <w:pPr>
        <w:pStyle w:val="Style1"/>
      </w:pPr>
      <w:r>
        <w:t>Règles applicables aux contrat</w:t>
      </w:r>
      <w:r w:rsidRPr="0018144A">
        <w:t>s de plus de 25 000 $</w:t>
      </w:r>
      <w:r w:rsidR="003D22EE">
        <w:t>,</w:t>
      </w:r>
      <w:r w:rsidRPr="0018144A">
        <w:t xml:space="preserve"> </w:t>
      </w:r>
      <w:r>
        <w:t>mais inférieurs au seuil prévu par la loi</w:t>
      </w:r>
    </w:p>
    <w:p w14:paraId="4AD18E4E" w14:textId="1215778D" w:rsidR="00D60AA1" w:rsidRDefault="00D60AA1" w:rsidP="003F7182">
      <w:pPr>
        <w:pStyle w:val="Style3"/>
      </w:pPr>
      <w:r>
        <w:t>La municipalité peut octroyer de gré à gré un contrat entraînant une dépense d’au moins 25</w:t>
      </w:r>
      <w:r w:rsidR="003F7182">
        <w:t> </w:t>
      </w:r>
      <w:r>
        <w:t>000</w:t>
      </w:r>
      <w:r>
        <w:rPr>
          <w:spacing w:val="-9"/>
        </w:rPr>
        <w:t xml:space="preserve"> </w:t>
      </w:r>
      <w:r>
        <w:t xml:space="preserve">$, mais inférieure au seuil établi par un </w:t>
      </w:r>
      <w:r>
        <w:rPr>
          <w:spacing w:val="-4"/>
        </w:rPr>
        <w:t>règlement</w:t>
      </w:r>
      <w:r>
        <w:rPr>
          <w:spacing w:val="-12"/>
        </w:rPr>
        <w:t xml:space="preserve"> </w:t>
      </w:r>
      <w:r>
        <w:rPr>
          <w:spacing w:val="-4"/>
        </w:rPr>
        <w:t>adopté</w:t>
      </w:r>
      <w:r>
        <w:rPr>
          <w:spacing w:val="-11"/>
        </w:rPr>
        <w:t xml:space="preserve"> </w:t>
      </w:r>
      <w:r>
        <w:rPr>
          <w:spacing w:val="-4"/>
        </w:rPr>
        <w:t>en</w:t>
      </w:r>
      <w:r>
        <w:rPr>
          <w:spacing w:val="-11"/>
        </w:rPr>
        <w:t xml:space="preserve"> </w:t>
      </w:r>
      <w:r w:rsidRPr="003F7182">
        <w:rPr>
          <w:color w:val="auto"/>
          <w:spacing w:val="-4"/>
        </w:rPr>
        <w:t>vertu</w:t>
      </w:r>
      <w:r w:rsidRPr="003F7182">
        <w:rPr>
          <w:color w:val="auto"/>
          <w:spacing w:val="-12"/>
        </w:rPr>
        <w:t xml:space="preserve"> de l’article 29 de la LCOM. </w:t>
      </w:r>
    </w:p>
    <w:p w14:paraId="01F51025" w14:textId="5988A9E8" w:rsidR="00FF36C6" w:rsidRPr="00DE0820" w:rsidRDefault="00FF36C6" w:rsidP="00B12369">
      <w:pPr>
        <w:pStyle w:val="Style1"/>
      </w:pPr>
      <w:r w:rsidRPr="00FF36C6">
        <w:t>Mesures visant à favoriser la rotation des cocontractants</w:t>
      </w:r>
      <w:r w:rsidR="00DE0820">
        <w:t xml:space="preserve"> – principes </w:t>
      </w:r>
    </w:p>
    <w:p w14:paraId="0C7045E8" w14:textId="279FBAFE" w:rsidR="00101C6B" w:rsidRPr="00101C6B" w:rsidRDefault="00101C6B" w:rsidP="00101C6B">
      <w:pPr>
        <w:pStyle w:val="Style3"/>
        <w:rPr>
          <w:color w:val="auto"/>
        </w:rPr>
      </w:pPr>
      <w:r w:rsidRPr="00101C6B">
        <w:rPr>
          <w:color w:val="auto"/>
        </w:rPr>
        <w:t xml:space="preserve">La Municipalité favorise, </w:t>
      </w:r>
      <w:r w:rsidRPr="00141B1A">
        <w:rPr>
          <w:color w:val="auto"/>
        </w:rPr>
        <w:t>si possible</w:t>
      </w:r>
      <w:r w:rsidRPr="00101C6B">
        <w:rPr>
          <w:color w:val="auto"/>
        </w:rPr>
        <w:t xml:space="preserve">, la rotation parmi les fournisseurs potentiels, à l’égard des contrats qui peuvent être passés de gré à gré en vertu de l’article </w:t>
      </w:r>
      <w:r w:rsidR="006674DF">
        <w:rPr>
          <w:color w:val="auto"/>
        </w:rPr>
        <w:t>7</w:t>
      </w:r>
      <w:r w:rsidRPr="00101C6B">
        <w:rPr>
          <w:color w:val="auto"/>
        </w:rPr>
        <w:t>. La Municipalité, dans la prise de décision à cet égard, considère notamment les principes suivants :</w:t>
      </w:r>
    </w:p>
    <w:p w14:paraId="29ECC35B" w14:textId="4D79F16D" w:rsidR="00101C6B" w:rsidRPr="00101C6B" w:rsidRDefault="00101C6B" w:rsidP="006674DF">
      <w:pPr>
        <w:pStyle w:val="Style6"/>
      </w:pPr>
      <w:proofErr w:type="gramStart"/>
      <w:r w:rsidRPr="00101C6B">
        <w:t>le</w:t>
      </w:r>
      <w:proofErr w:type="gramEnd"/>
      <w:r w:rsidRPr="00101C6B">
        <w:t xml:space="preserve"> degré d’expertise nécessaire;</w:t>
      </w:r>
    </w:p>
    <w:p w14:paraId="1440C52E" w14:textId="5C1EF0CC" w:rsidR="00101C6B" w:rsidRPr="00101C6B" w:rsidRDefault="00101C6B" w:rsidP="006674DF">
      <w:pPr>
        <w:pStyle w:val="Style6"/>
      </w:pPr>
      <w:proofErr w:type="gramStart"/>
      <w:r w:rsidRPr="00101C6B">
        <w:t>la</w:t>
      </w:r>
      <w:proofErr w:type="gramEnd"/>
      <w:r w:rsidRPr="00101C6B">
        <w:t xml:space="preserve"> qualité des travaux, services o</w:t>
      </w:r>
      <w:r w:rsidRPr="00141B1A">
        <w:t>u matériaux déjà dispensés o</w:t>
      </w:r>
      <w:r w:rsidRPr="00101C6B">
        <w:t>u livrés à la Municipalité;</w:t>
      </w:r>
    </w:p>
    <w:p w14:paraId="0F4CCE3F" w14:textId="7C08088B" w:rsidR="00101C6B" w:rsidRPr="00101C6B" w:rsidRDefault="00101C6B" w:rsidP="006674DF">
      <w:pPr>
        <w:pStyle w:val="Style6"/>
      </w:pPr>
      <w:proofErr w:type="gramStart"/>
      <w:r w:rsidRPr="00101C6B">
        <w:t>les</w:t>
      </w:r>
      <w:proofErr w:type="gramEnd"/>
      <w:r w:rsidRPr="00101C6B">
        <w:t xml:space="preserve"> délais inhérents à l’exécution des travaux, à la fourniture du matériel ou des matériaux ou à la dispense de services;</w:t>
      </w:r>
    </w:p>
    <w:p w14:paraId="27C73218" w14:textId="3BF425BE" w:rsidR="00101C6B" w:rsidRPr="00101C6B" w:rsidRDefault="00101C6B" w:rsidP="006674DF">
      <w:pPr>
        <w:pStyle w:val="Style6"/>
      </w:pPr>
      <w:proofErr w:type="gramStart"/>
      <w:r w:rsidRPr="00101C6B">
        <w:t>la</w:t>
      </w:r>
      <w:proofErr w:type="gramEnd"/>
      <w:r w:rsidRPr="00101C6B">
        <w:t xml:space="preserve"> qualité des biens, services ou travaux recherchés;</w:t>
      </w:r>
    </w:p>
    <w:p w14:paraId="762A9BBA" w14:textId="311097FD" w:rsidR="00101C6B" w:rsidRPr="00101C6B" w:rsidRDefault="00101C6B" w:rsidP="006674DF">
      <w:pPr>
        <w:pStyle w:val="Style6"/>
      </w:pPr>
      <w:proofErr w:type="gramStart"/>
      <w:r w:rsidRPr="00101C6B">
        <w:lastRenderedPageBreak/>
        <w:t>les</w:t>
      </w:r>
      <w:proofErr w:type="gramEnd"/>
      <w:r w:rsidRPr="00101C6B">
        <w:t xml:space="preserve"> modalités de livraison;</w:t>
      </w:r>
    </w:p>
    <w:p w14:paraId="6AB57709" w14:textId="755F548B" w:rsidR="00101C6B" w:rsidRPr="00101C6B" w:rsidRDefault="00101C6B" w:rsidP="006674DF">
      <w:pPr>
        <w:pStyle w:val="Style6"/>
      </w:pPr>
      <w:proofErr w:type="gramStart"/>
      <w:r w:rsidRPr="00101C6B">
        <w:t>les</w:t>
      </w:r>
      <w:proofErr w:type="gramEnd"/>
      <w:r w:rsidRPr="00101C6B">
        <w:t xml:space="preserve"> services d’entretien;</w:t>
      </w:r>
    </w:p>
    <w:p w14:paraId="1AAA1A17" w14:textId="1DF409D6" w:rsidR="00101C6B" w:rsidRPr="00101C6B" w:rsidRDefault="00101C6B" w:rsidP="006674DF">
      <w:pPr>
        <w:pStyle w:val="Style6"/>
      </w:pPr>
      <w:proofErr w:type="gramStart"/>
      <w:r w:rsidRPr="00101C6B">
        <w:t>l’expérience</w:t>
      </w:r>
      <w:proofErr w:type="gramEnd"/>
      <w:r w:rsidRPr="00101C6B">
        <w:t xml:space="preserve"> et la capacité financière requises;</w:t>
      </w:r>
    </w:p>
    <w:p w14:paraId="4073B61C" w14:textId="75F00DA3" w:rsidR="00101C6B" w:rsidRPr="00101C6B" w:rsidRDefault="00101C6B" w:rsidP="006674DF">
      <w:pPr>
        <w:pStyle w:val="Style6"/>
      </w:pPr>
      <w:proofErr w:type="gramStart"/>
      <w:r w:rsidRPr="00101C6B">
        <w:t>la</w:t>
      </w:r>
      <w:proofErr w:type="gramEnd"/>
      <w:r w:rsidRPr="00101C6B">
        <w:t xml:space="preserve"> compétitivité du prix, en tenant compte de l’ensemble des conditions du marché;</w:t>
      </w:r>
    </w:p>
    <w:p w14:paraId="4C694DCD" w14:textId="4F9FE67D" w:rsidR="00101C6B" w:rsidRPr="00141B1A" w:rsidRDefault="00101C6B" w:rsidP="006674DF">
      <w:pPr>
        <w:pStyle w:val="Style6"/>
      </w:pPr>
      <w:proofErr w:type="gramStart"/>
      <w:r w:rsidRPr="00141B1A">
        <w:t>le</w:t>
      </w:r>
      <w:proofErr w:type="gramEnd"/>
      <w:r w:rsidRPr="00141B1A">
        <w:t xml:space="preserve"> fait que le fournisseur ait un établissement sur le territoire de la Municipalité;</w:t>
      </w:r>
    </w:p>
    <w:p w14:paraId="3F3493F8" w14:textId="2D201168" w:rsidR="00FF36C6" w:rsidRDefault="00101C6B" w:rsidP="006674DF">
      <w:pPr>
        <w:pStyle w:val="Style6"/>
      </w:pPr>
      <w:proofErr w:type="gramStart"/>
      <w:r w:rsidRPr="00101C6B">
        <w:t>tout</w:t>
      </w:r>
      <w:proofErr w:type="gramEnd"/>
      <w:r w:rsidRPr="00101C6B">
        <w:t xml:space="preserve"> autre critère directement relié au marché.</w:t>
      </w:r>
    </w:p>
    <w:p w14:paraId="4CCF263B" w14:textId="556D87BA" w:rsidR="00B12369" w:rsidRPr="00DE0820" w:rsidRDefault="00B12369" w:rsidP="00B12369">
      <w:pPr>
        <w:pStyle w:val="Style1"/>
      </w:pPr>
      <w:r w:rsidRPr="00FF36C6">
        <w:t>Mesures visant à favoriser la rotation des cocontractants</w:t>
      </w:r>
      <w:r>
        <w:t xml:space="preserve"> – mesures </w:t>
      </w:r>
    </w:p>
    <w:p w14:paraId="1F71C1F4" w14:textId="2DE11A8F" w:rsidR="008B2B51" w:rsidRPr="00732AD1" w:rsidRDefault="008B2B51" w:rsidP="008B2B51">
      <w:pPr>
        <w:pStyle w:val="Style3"/>
      </w:pPr>
      <w:r>
        <w:t xml:space="preserve">Aux fins d’assurer la mise en œuvre de la rotation prévue à l’article </w:t>
      </w:r>
      <w:r w:rsidR="003B7344">
        <w:t>8</w:t>
      </w:r>
      <w:r>
        <w:t>, la Municipalité applique, dans la mes</w:t>
      </w:r>
      <w:r w:rsidRPr="00732AD1">
        <w:t>ure du possible et à moins de circonstances particulières, les mesures suivantes :</w:t>
      </w:r>
    </w:p>
    <w:p w14:paraId="6A2A6B02" w14:textId="2F21E095" w:rsidR="008B2B51" w:rsidRPr="00732AD1" w:rsidRDefault="008B2B51" w:rsidP="00600F8D">
      <w:pPr>
        <w:pStyle w:val="Style6"/>
        <w:numPr>
          <w:ilvl w:val="0"/>
          <w:numId w:val="11"/>
        </w:numPr>
      </w:pPr>
      <w:proofErr w:type="gramStart"/>
      <w:r w:rsidRPr="00732AD1">
        <w:t>les</w:t>
      </w:r>
      <w:proofErr w:type="gramEnd"/>
      <w:r w:rsidRPr="00732AD1">
        <w:t xml:space="preserve"> fournisseurs potentiels sont identifiés avant d’octroyer le contrat. Si le territoire de la Municipalité compte plus d’un fournisseur, cette identification peut se limiter à ce dernier territoire ou, le cas échéant, le territoire de la MRC ou de toute autre région géographique qui sera jugée pertinente compte tenu de la nature du contrat à intervenir;</w:t>
      </w:r>
    </w:p>
    <w:p w14:paraId="6489B575" w14:textId="263B4D09" w:rsidR="008B2B51" w:rsidRPr="00732AD1" w:rsidRDefault="008B2B51" w:rsidP="008B2B51">
      <w:pPr>
        <w:pStyle w:val="Style6"/>
      </w:pPr>
      <w:proofErr w:type="gramStart"/>
      <w:r w:rsidRPr="00732AD1">
        <w:t>une</w:t>
      </w:r>
      <w:proofErr w:type="gramEnd"/>
      <w:r w:rsidRPr="00732AD1">
        <w:t xml:space="preserve"> fois les fournisseurs identifiés et en considérant les principes énumérés à l’article </w:t>
      </w:r>
      <w:r w:rsidR="003B7344" w:rsidRPr="00732AD1">
        <w:t>8</w:t>
      </w:r>
      <w:r w:rsidRPr="00732AD1">
        <w:t>, la rotation entre eux doit être favorisée, à moins de motifs liés à la saine administration;</w:t>
      </w:r>
    </w:p>
    <w:p w14:paraId="1FF39BAD" w14:textId="6B858084" w:rsidR="008B2B51" w:rsidRDefault="008B2B51" w:rsidP="008B2B51">
      <w:pPr>
        <w:pStyle w:val="Style6"/>
      </w:pPr>
      <w:proofErr w:type="gramStart"/>
      <w:r>
        <w:t>la</w:t>
      </w:r>
      <w:proofErr w:type="gramEnd"/>
      <w:r>
        <w:t xml:space="preserve"> Municipalité peut procéder à un appel d’intérêt afin de connaître les fournisseurs susceptibles de répondre à ses besoins;</w:t>
      </w:r>
    </w:p>
    <w:p w14:paraId="4827D9BD" w14:textId="1A55EE4E" w:rsidR="008B2B51" w:rsidRPr="00732AD1" w:rsidRDefault="008B2B51" w:rsidP="008B2B51">
      <w:pPr>
        <w:pStyle w:val="Style6"/>
      </w:pPr>
      <w:proofErr w:type="gramStart"/>
      <w:r w:rsidRPr="00732AD1">
        <w:t>à</w:t>
      </w:r>
      <w:proofErr w:type="gramEnd"/>
      <w:r w:rsidRPr="00732AD1">
        <w:t xml:space="preserve"> moins de circonstances particulières, la personne en charge de la gestion du contrat complète, dans la mesure du possible, le formulaire d’analyse que l’on retrouve à l’Annexe </w:t>
      </w:r>
      <w:r w:rsidR="00C60C90" w:rsidRPr="00732AD1">
        <w:t>III</w:t>
      </w:r>
      <w:r w:rsidRPr="00732AD1">
        <w:t>;</w:t>
      </w:r>
    </w:p>
    <w:p w14:paraId="1609480E" w14:textId="3E0E24D5" w:rsidR="006674DF" w:rsidRPr="00FF36C6" w:rsidRDefault="008B2B51" w:rsidP="008B2B51">
      <w:pPr>
        <w:pStyle w:val="Style6"/>
      </w:pPr>
      <w:proofErr w:type="gramStart"/>
      <w:r>
        <w:t>pour</w:t>
      </w:r>
      <w:proofErr w:type="gramEnd"/>
      <w:r>
        <w:t xml:space="preserve"> les catégories de contrats qu’elle détermine, aux fins d’identifier les fournisseurs potentiels, la Municipalité peut également constituer une liste de fournisseurs. La rotation entre les fournisseurs apparaissant sur cette liste, le cas échéant, doit être favorisée, sous réserve de ce qui est prévu au paragraphe b) du présent article.</w:t>
      </w:r>
    </w:p>
    <w:p w14:paraId="0451BEE2" w14:textId="13A6F3E4" w:rsidR="00FF36C6" w:rsidRPr="00FF36C6" w:rsidRDefault="00FF36C6" w:rsidP="00B12369">
      <w:pPr>
        <w:pStyle w:val="Style1"/>
      </w:pPr>
      <w:r w:rsidRPr="00FF36C6">
        <w:t>Mesures visant à favoriser les biens et services québécois et canadiens</w:t>
      </w:r>
    </w:p>
    <w:p w14:paraId="295BE7B3" w14:textId="619D7930" w:rsidR="00FF36C6" w:rsidRPr="00FF36C6" w:rsidRDefault="00FF36C6" w:rsidP="00B12369">
      <w:pPr>
        <w:pStyle w:val="Style2"/>
      </w:pPr>
      <w:r w:rsidRPr="00FF36C6">
        <w:t>Aux fins de la passation de tout contrat qui comporte une dépense inférieure au seuil de la dépense d’un contrat qui ne peut être adjugé qu’après une demande par procédure ouverte de soumission publique, la municipalité favorise</w:t>
      </w:r>
      <w:r w:rsidR="004D21FC">
        <w:t xml:space="preserve"> </w:t>
      </w:r>
      <w:r w:rsidRPr="00FF36C6">
        <w:t>les biens et services québécois ou autrement canadiens et les fournisseurs, les assureurs et les entrepreneurs qui ont un établissement au Québec ou ailleurs au Canada.</w:t>
      </w:r>
    </w:p>
    <w:p w14:paraId="06578265" w14:textId="77777777" w:rsidR="00FF36C6" w:rsidRPr="00FF36C6" w:rsidRDefault="00FF36C6" w:rsidP="0058696A">
      <w:pPr>
        <w:pStyle w:val="Style3"/>
        <w:ind w:left="993"/>
        <w:rPr>
          <w:color w:val="auto"/>
        </w:rPr>
      </w:pPr>
      <w:r w:rsidRPr="00FF36C6">
        <w:rPr>
          <w:color w:val="auto"/>
        </w:rPr>
        <w:t>À cette fin, lors de l’octroi d’un tel contrat, la municipalité :</w:t>
      </w:r>
    </w:p>
    <w:p w14:paraId="2A9A482C" w14:textId="555E3FE3" w:rsidR="00FF36C6" w:rsidRPr="00FF36C6" w:rsidRDefault="00FF36C6" w:rsidP="00600F8D">
      <w:pPr>
        <w:pStyle w:val="Style3"/>
        <w:numPr>
          <w:ilvl w:val="0"/>
          <w:numId w:val="2"/>
        </w:numPr>
        <w:rPr>
          <w:color w:val="auto"/>
        </w:rPr>
      </w:pPr>
      <w:r w:rsidRPr="00FF36C6">
        <w:rPr>
          <w:color w:val="auto"/>
        </w:rPr>
        <w:t>Dans la mesure du possible, identifie les biens et services québécois ou autrement canadiens et les fournisseurs, les assureurs et les entrepreneurs qui ont un établissement au Québec ou ailleurs au Canada ;</w:t>
      </w:r>
    </w:p>
    <w:p w14:paraId="64DD15E0" w14:textId="55817BDB" w:rsidR="00FF36C6" w:rsidRPr="00FF36C6" w:rsidRDefault="00FF36C6" w:rsidP="00600F8D">
      <w:pPr>
        <w:pStyle w:val="Style3"/>
        <w:numPr>
          <w:ilvl w:val="0"/>
          <w:numId w:val="2"/>
        </w:numPr>
        <w:rPr>
          <w:color w:val="auto"/>
        </w:rPr>
      </w:pPr>
      <w:r w:rsidRPr="00FF36C6">
        <w:rPr>
          <w:color w:val="auto"/>
        </w:rPr>
        <w:t>Prépare une liste de ces fournisseurs et entreprises identifiés ;</w:t>
      </w:r>
    </w:p>
    <w:p w14:paraId="782EBA81" w14:textId="63796C9A" w:rsidR="00FF36C6" w:rsidRPr="00FF36C6" w:rsidRDefault="00FF36C6" w:rsidP="00600F8D">
      <w:pPr>
        <w:pStyle w:val="Style3"/>
        <w:numPr>
          <w:ilvl w:val="0"/>
          <w:numId w:val="2"/>
        </w:numPr>
        <w:rPr>
          <w:color w:val="auto"/>
        </w:rPr>
      </w:pPr>
      <w:r w:rsidRPr="00FF36C6">
        <w:rPr>
          <w:color w:val="auto"/>
        </w:rPr>
        <w:t xml:space="preserve">Permet à tout fournisseur et à toute entreprise ayant un établissement au Québec de </w:t>
      </w:r>
      <w:r w:rsidRPr="00FF36C6">
        <w:rPr>
          <w:color w:val="auto"/>
        </w:rPr>
        <w:lastRenderedPageBreak/>
        <w:t>demander l’ajout de son nom à la liste des fournisseurs et entreprises identifiés.</w:t>
      </w:r>
    </w:p>
    <w:p w14:paraId="1EDF08EE" w14:textId="77777777" w:rsidR="0058696A" w:rsidRPr="00732AD1" w:rsidRDefault="0058696A" w:rsidP="00B12369">
      <w:pPr>
        <w:pStyle w:val="Style2"/>
      </w:pPr>
      <w:r w:rsidRPr="00732AD1">
        <w:t>Dans le cadre de l’octroi d’un contrat visé à la présente section, la municipalité privilégie l’octroi d’un contrat à des fournisseurs québécois ou canadiens, ainsi qu’aux entreprises qui ont un établissement au Québec ou autrement au Canada, et ce, même si cela implique un surcoût, dans la mesure où celui-ci demeure raisonnable eu égard au prix du marché.</w:t>
      </w:r>
    </w:p>
    <w:p w14:paraId="0197F8B1" w14:textId="6312B254" w:rsidR="00FF36C6" w:rsidRPr="00FF36C6" w:rsidRDefault="00FF36C6" w:rsidP="00B12369">
      <w:pPr>
        <w:pStyle w:val="Style2"/>
      </w:pPr>
      <w:r w:rsidRPr="00FF36C6">
        <w:t>Les termes « Fournisseurs, assureurs et entrepreneurs qui ont un établissement au Québec ou ailleurs au Canada » sont définis comme un lieu où un fournisseur, un assureur ou un entrepreneur exerce ses activités de façon permanente et qui est clairement identifié à son nom et accessible durant les heures normales de bureau.</w:t>
      </w:r>
    </w:p>
    <w:p w14:paraId="47C27484" w14:textId="77777777" w:rsidR="00FF36C6" w:rsidRPr="00FF36C6" w:rsidRDefault="00FF36C6" w:rsidP="00B12369">
      <w:pPr>
        <w:pStyle w:val="Style2"/>
      </w:pPr>
      <w:r w:rsidRPr="00FF36C6">
        <w:t>Les termes « Biens et services québécois » signifient des biens et services dont la majorité de leur conception, fabrication, assemblage ou de leur réalisation sont faits en majeure partie à partir d’un établissement situé au Québec ou autrement au Canada.</w:t>
      </w:r>
    </w:p>
    <w:p w14:paraId="3F40054F" w14:textId="1D090185" w:rsidR="00FF36C6" w:rsidRPr="00FF36C6" w:rsidRDefault="00C2076F" w:rsidP="00B12369">
      <w:pPr>
        <w:pStyle w:val="Style1"/>
      </w:pPr>
      <w:r w:rsidRPr="00FF36C6">
        <w:t>Mesures visant à favoriser le développement durable</w:t>
      </w:r>
    </w:p>
    <w:p w14:paraId="0CF18E1F" w14:textId="68713A68" w:rsidR="00FF36C6" w:rsidRPr="00FF36C6" w:rsidRDefault="00FF36C6" w:rsidP="007D7F31">
      <w:pPr>
        <w:pStyle w:val="Style3"/>
      </w:pPr>
      <w:r w:rsidRPr="00FF36C6">
        <w:t xml:space="preserve">Dans le cadre de l’octroi d’un contrat, la municipalité favorise l’acquisition responsable de biens et de services en tenant compte des principes prévus à l’article 6 de la </w:t>
      </w:r>
      <w:r w:rsidRPr="00C2076F">
        <w:rPr>
          <w:i/>
          <w:iCs/>
        </w:rPr>
        <w:t>Loi sur le développement durable</w:t>
      </w:r>
      <w:r w:rsidR="00C2076F">
        <w:rPr>
          <w:i/>
          <w:iCs/>
        </w:rPr>
        <w:t>,</w:t>
      </w:r>
      <w:r w:rsidR="00C2076F">
        <w:t> </w:t>
      </w:r>
      <w:r w:rsidRPr="00FF36C6">
        <w:t>RLRQ c. D-8.1.1.</w:t>
      </w:r>
    </w:p>
    <w:p w14:paraId="465DFC0D" w14:textId="72F02E2C" w:rsidR="00FF36C6" w:rsidRPr="00FF36C6" w:rsidRDefault="00E95ACB" w:rsidP="00B12369">
      <w:pPr>
        <w:pStyle w:val="Style1"/>
      </w:pPr>
      <w:r w:rsidRPr="00FF36C6">
        <w:t>Contrat avec un membre du conseil, un fonctionnaire ou un employé</w:t>
      </w:r>
    </w:p>
    <w:p w14:paraId="49F76E98" w14:textId="54B16D63" w:rsidR="00FF36C6" w:rsidRPr="00732AD1" w:rsidRDefault="00FF36C6" w:rsidP="00B12369">
      <w:pPr>
        <w:pStyle w:val="Style2"/>
      </w:pPr>
      <w:r w:rsidRPr="00732AD1">
        <w:t xml:space="preserve">Conformément à l’article 305.0.1 de la </w:t>
      </w:r>
      <w:r w:rsidRPr="00732AD1">
        <w:rPr>
          <w:i/>
          <w:iCs/>
        </w:rPr>
        <w:t>Loi sur les élections et les référendums dans les municipalités</w:t>
      </w:r>
      <w:r w:rsidR="00E95ACB" w:rsidRPr="00732AD1">
        <w:rPr>
          <w:i/>
          <w:iCs/>
        </w:rPr>
        <w:t>,</w:t>
      </w:r>
      <w:r w:rsidRPr="00732AD1">
        <w:t xml:space="preserve"> RLRQ c. E-2.2</w:t>
      </w:r>
      <w:r w:rsidR="00E95ACB" w:rsidRPr="00732AD1">
        <w:t>,</w:t>
      </w:r>
      <w:r w:rsidRPr="00732AD1">
        <w:t xml:space="preserve"> et conditionnellement au respect des conditions prévues à cet article, la Municipalité se réserve la possibilité de conclure un contrat qui a pour objet l’acquisition et la location de biens dans un commerce dans lequel un membre</w:t>
      </w:r>
      <w:r w:rsidR="000E7CC9" w:rsidRPr="00732AD1">
        <w:t xml:space="preserve"> du conseil</w:t>
      </w:r>
      <w:r w:rsidRPr="00732AD1">
        <w:t xml:space="preserve"> détient un intérêt ou un contrat qui a pour objet la fourniture de certains services manuels par un membre du conseil ou par une entreprise dans laquelle il détient l’intérêt.</w:t>
      </w:r>
    </w:p>
    <w:p w14:paraId="0C8DA92D" w14:textId="60658AF8" w:rsidR="00FF36C6" w:rsidRPr="00732AD1" w:rsidRDefault="00FF36C6" w:rsidP="00B12369">
      <w:pPr>
        <w:pStyle w:val="Style2"/>
      </w:pPr>
      <w:r w:rsidRPr="00732AD1">
        <w:t xml:space="preserve">Conformément à l’article 269.1 du Code municipal du </w:t>
      </w:r>
      <w:r w:rsidR="005F525E" w:rsidRPr="00732AD1">
        <w:t xml:space="preserve">Québec </w:t>
      </w:r>
      <w:r w:rsidRPr="00732AD1">
        <w:t>et conditionnellement au respect des conditions prévues audit article, la Municipalité se réserve la possibilité de conclure un contrat qui a pour objet l’acquisition ou la location de biens dans un commerce dans lequel un fonctionnaire ou employé de la Municipalité détient un intérêt.</w:t>
      </w:r>
    </w:p>
    <w:p w14:paraId="094C4312" w14:textId="2C948B98" w:rsidR="00FF36C6" w:rsidRPr="00732AD1" w:rsidRDefault="00FF36C6" w:rsidP="00B12369">
      <w:pPr>
        <w:pStyle w:val="Style2"/>
      </w:pPr>
      <w:r w:rsidRPr="00732AD1">
        <w:t xml:space="preserve">Pour l’application des articles </w:t>
      </w:r>
      <w:r w:rsidR="00627B18" w:rsidRPr="00732AD1">
        <w:t>1</w:t>
      </w:r>
      <w:r w:rsidR="00EB7178" w:rsidRPr="00732AD1">
        <w:t>2</w:t>
      </w:r>
      <w:r w:rsidR="00627B18" w:rsidRPr="00732AD1">
        <w:t>.1 et 1</w:t>
      </w:r>
      <w:r w:rsidR="00EB7178" w:rsidRPr="00732AD1">
        <w:t>2</w:t>
      </w:r>
      <w:r w:rsidR="00627B18" w:rsidRPr="00732AD1">
        <w:t>.2</w:t>
      </w:r>
      <w:r w:rsidRPr="00732AD1">
        <w:t>, les types de commerces dans lesquels peuvent être acquis ou loués des biens sont les suivants :</w:t>
      </w:r>
    </w:p>
    <w:p w14:paraId="51EA1F90" w14:textId="4B0DC769" w:rsidR="00FF36C6" w:rsidRPr="00732AD1" w:rsidRDefault="00FF36C6" w:rsidP="00600F8D">
      <w:pPr>
        <w:pStyle w:val="Style3"/>
        <w:numPr>
          <w:ilvl w:val="0"/>
          <w:numId w:val="3"/>
        </w:numPr>
      </w:pPr>
      <w:r w:rsidRPr="00732AD1">
        <w:t>Les commerces d’alimentation et de restauration ;</w:t>
      </w:r>
    </w:p>
    <w:p w14:paraId="1DC9ADA2" w14:textId="368AC430" w:rsidR="00FF36C6" w:rsidRPr="00732AD1" w:rsidRDefault="00FF36C6" w:rsidP="00600F8D">
      <w:pPr>
        <w:pStyle w:val="Style3"/>
        <w:numPr>
          <w:ilvl w:val="0"/>
          <w:numId w:val="3"/>
        </w:numPr>
      </w:pPr>
      <w:r w:rsidRPr="00732AD1">
        <w:t>Les stations-service ;</w:t>
      </w:r>
    </w:p>
    <w:p w14:paraId="5D16DCEB" w14:textId="04953A43" w:rsidR="00FF36C6" w:rsidRPr="00732AD1" w:rsidRDefault="00FF36C6" w:rsidP="00600F8D">
      <w:pPr>
        <w:pStyle w:val="Style3"/>
        <w:numPr>
          <w:ilvl w:val="0"/>
          <w:numId w:val="3"/>
        </w:numPr>
      </w:pPr>
      <w:r w:rsidRPr="00732AD1">
        <w:t>Les pharmacies ;</w:t>
      </w:r>
    </w:p>
    <w:p w14:paraId="5125FEA2" w14:textId="6BE8C121" w:rsidR="00FF36C6" w:rsidRPr="00732AD1" w:rsidRDefault="00FF36C6" w:rsidP="00600F8D">
      <w:pPr>
        <w:pStyle w:val="Style3"/>
        <w:numPr>
          <w:ilvl w:val="0"/>
          <w:numId w:val="3"/>
        </w:numPr>
      </w:pPr>
      <w:r w:rsidRPr="00732AD1">
        <w:t>Les quincailleries ;</w:t>
      </w:r>
    </w:p>
    <w:p w14:paraId="39A66FD5" w14:textId="5B45EFF2" w:rsidR="00FF36C6" w:rsidRPr="00732AD1" w:rsidRDefault="00FF36C6" w:rsidP="00600F8D">
      <w:pPr>
        <w:pStyle w:val="Style3"/>
        <w:numPr>
          <w:ilvl w:val="0"/>
          <w:numId w:val="3"/>
        </w:numPr>
      </w:pPr>
      <w:r w:rsidRPr="00732AD1">
        <w:t>Les commerces offrant en vente des pièces mécaniques ;</w:t>
      </w:r>
    </w:p>
    <w:p w14:paraId="13C5FF39" w14:textId="66497143" w:rsidR="00FF36C6" w:rsidRPr="00732AD1" w:rsidRDefault="00FF36C6" w:rsidP="00600F8D">
      <w:pPr>
        <w:pStyle w:val="Style3"/>
        <w:numPr>
          <w:ilvl w:val="0"/>
          <w:numId w:val="3"/>
        </w:numPr>
      </w:pPr>
      <w:r w:rsidRPr="00732AD1">
        <w:lastRenderedPageBreak/>
        <w:t>Les commerces offrant en location de la machinerie et des outils.</w:t>
      </w:r>
    </w:p>
    <w:p w14:paraId="58B25DFF" w14:textId="2138F735" w:rsidR="00A44B7B" w:rsidRDefault="00FF36C6" w:rsidP="00A44B7B">
      <w:pPr>
        <w:pStyle w:val="Style5"/>
      </w:pPr>
      <w:bookmarkStart w:id="6" w:name="_Hlk227156957"/>
      <w:r w:rsidRPr="00FF36C6">
        <w:t>SECTION V</w:t>
      </w:r>
      <w:r w:rsidR="00A44B7B">
        <w:t xml:space="preserve"> – </w:t>
      </w:r>
      <w:r w:rsidRPr="00FF36C6">
        <w:t xml:space="preserve">RÈGLES APPLICABLES AUX APPELS D’OFFRES </w:t>
      </w:r>
    </w:p>
    <w:bookmarkEnd w:id="6"/>
    <w:p w14:paraId="7AD90B58" w14:textId="6EF89BE5" w:rsidR="00777F0F" w:rsidRDefault="00A44B7B" w:rsidP="00B12369">
      <w:pPr>
        <w:pStyle w:val="Style1"/>
      </w:pPr>
      <w:r w:rsidRPr="00FF36C6">
        <w:t xml:space="preserve">Mise à la disposition des documents d’appel d’offres </w:t>
      </w:r>
    </w:p>
    <w:p w14:paraId="0E5E5240" w14:textId="0B00DAF7" w:rsidR="00FF36C6" w:rsidRPr="00FF36C6" w:rsidRDefault="00FF36C6" w:rsidP="00FF36C6">
      <w:pPr>
        <w:pStyle w:val="Style3"/>
        <w:rPr>
          <w:color w:val="auto"/>
        </w:rPr>
      </w:pPr>
      <w:r w:rsidRPr="00FF36C6">
        <w:rPr>
          <w:color w:val="auto"/>
        </w:rPr>
        <w:t xml:space="preserve">La municipalité, pour tous les contrats comportant une dépense supérieure ou égale au seuil établi par un règlement adopté en vertu du premier paragraphe de l’article 29 de la LCOM, procède à la vente de ses documents d’appel d’offres sur le Système électronique d’appel d’offres approuvé par le gouvernement (SEAO) en vertu de la </w:t>
      </w:r>
      <w:r w:rsidRPr="00CE79BF">
        <w:rPr>
          <w:i/>
          <w:iCs/>
          <w:color w:val="auto"/>
        </w:rPr>
        <w:t>Loi sur les contrats des organismes publics</w:t>
      </w:r>
      <w:r w:rsidRPr="00FF36C6">
        <w:rPr>
          <w:color w:val="auto"/>
        </w:rPr>
        <w:t>, RLRQ c</w:t>
      </w:r>
      <w:r w:rsidR="00CE79BF">
        <w:rPr>
          <w:color w:val="auto"/>
        </w:rPr>
        <w:t>.</w:t>
      </w:r>
      <w:r w:rsidRPr="00FF36C6">
        <w:rPr>
          <w:color w:val="auto"/>
        </w:rPr>
        <w:t xml:space="preserve"> C-65.1.</w:t>
      </w:r>
    </w:p>
    <w:p w14:paraId="58718547" w14:textId="62EFCFE5" w:rsidR="00FF36C6" w:rsidRPr="00FF36C6" w:rsidRDefault="00A44B7B" w:rsidP="00B12369">
      <w:pPr>
        <w:pStyle w:val="Style1"/>
      </w:pPr>
      <w:r w:rsidRPr="00FF36C6">
        <w:t>Nomination et composition des comités de sélection</w:t>
      </w:r>
    </w:p>
    <w:p w14:paraId="669954E0" w14:textId="4706C7BE" w:rsidR="00FF36C6" w:rsidRPr="00FF36C6" w:rsidRDefault="00FF36C6" w:rsidP="00A44B7B">
      <w:pPr>
        <w:pStyle w:val="Style3"/>
      </w:pPr>
      <w:r w:rsidRPr="00FF36C6">
        <w:t>Le conseil délègue au directeur général le pouvoir de former un comité de sélection prévu aux articles 55 et 69 de la LCOM dans tous les cas où un tel comité est requis par la loi.</w:t>
      </w:r>
    </w:p>
    <w:p w14:paraId="4E06CDF6" w14:textId="27E94347" w:rsidR="00FF36C6" w:rsidRPr="00FF36C6" w:rsidRDefault="00FF36C6" w:rsidP="00FF36C6">
      <w:pPr>
        <w:pStyle w:val="Style3"/>
        <w:rPr>
          <w:color w:val="auto"/>
        </w:rPr>
      </w:pPr>
      <w:r w:rsidRPr="00FF36C6">
        <w:rPr>
          <w:color w:val="auto"/>
        </w:rPr>
        <w:t>Tout comité de sélection doit être composé d’au moins trois membres, autres que les membres du conseil.</w:t>
      </w:r>
      <w:r w:rsidR="0087236D" w:rsidRPr="0087236D">
        <w:t xml:space="preserve"> </w:t>
      </w:r>
    </w:p>
    <w:p w14:paraId="17D9001F" w14:textId="77777777" w:rsidR="00FF36C6" w:rsidRPr="00FF36C6" w:rsidRDefault="00FF36C6" w:rsidP="00FF36C6">
      <w:pPr>
        <w:pStyle w:val="Style3"/>
        <w:rPr>
          <w:color w:val="auto"/>
        </w:rPr>
      </w:pPr>
      <w:r w:rsidRPr="00FF36C6">
        <w:rPr>
          <w:color w:val="auto"/>
        </w:rPr>
        <w:t>Un membre du conseil, un fonctionnaire ou employé ne peut divulguer un renseignement permettant d’identifier une personne comme étant un membre d’un comité de sélection.</w:t>
      </w:r>
    </w:p>
    <w:p w14:paraId="71969FF3" w14:textId="6AE169FC" w:rsidR="00FF36C6" w:rsidRPr="00FF36C6" w:rsidRDefault="00BA5A79" w:rsidP="00B12369">
      <w:pPr>
        <w:pStyle w:val="Style1"/>
      </w:pPr>
      <w:r w:rsidRPr="00FF36C6">
        <w:t>Tâches des comités de sélection</w:t>
      </w:r>
    </w:p>
    <w:p w14:paraId="24ECA0E5" w14:textId="77777777" w:rsidR="00FF36C6" w:rsidRPr="00FF36C6" w:rsidRDefault="00FF36C6" w:rsidP="00FF36C6">
      <w:pPr>
        <w:pStyle w:val="Style3"/>
        <w:rPr>
          <w:color w:val="auto"/>
        </w:rPr>
      </w:pPr>
      <w:r w:rsidRPr="00FF36C6">
        <w:rPr>
          <w:color w:val="auto"/>
        </w:rPr>
        <w:t>Les tâches suivantes incombent aux comités de sélection :</w:t>
      </w:r>
    </w:p>
    <w:p w14:paraId="1AEE2CAB" w14:textId="7418431E" w:rsidR="00BA5A79" w:rsidRDefault="00FF36C6" w:rsidP="00600F8D">
      <w:pPr>
        <w:pStyle w:val="Style3"/>
        <w:numPr>
          <w:ilvl w:val="0"/>
          <w:numId w:val="4"/>
        </w:numPr>
        <w:rPr>
          <w:color w:val="auto"/>
        </w:rPr>
      </w:pPr>
      <w:proofErr w:type="gramStart"/>
      <w:r w:rsidRPr="00BA5A79">
        <w:rPr>
          <w:color w:val="auto"/>
        </w:rPr>
        <w:t>remettre</w:t>
      </w:r>
      <w:proofErr w:type="gramEnd"/>
      <w:r w:rsidRPr="00BA5A79">
        <w:rPr>
          <w:color w:val="auto"/>
        </w:rPr>
        <w:t xml:space="preserve"> au directeur général une déclaration sous serment</w:t>
      </w:r>
      <w:r w:rsidR="00871D06">
        <w:rPr>
          <w:color w:val="auto"/>
        </w:rPr>
        <w:t xml:space="preserve">, sous la forme prévue à </w:t>
      </w:r>
      <w:r w:rsidR="00871D06" w:rsidRPr="00732AD1">
        <w:rPr>
          <w:color w:val="auto"/>
        </w:rPr>
        <w:t>l’annexe II</w:t>
      </w:r>
      <w:r w:rsidR="00871D06">
        <w:rPr>
          <w:color w:val="auto"/>
        </w:rPr>
        <w:t xml:space="preserve"> du présent règlement, </w:t>
      </w:r>
      <w:r w:rsidRPr="00BA5A79">
        <w:rPr>
          <w:color w:val="auto"/>
        </w:rPr>
        <w:t>devant être renouvelée annuellement et signée par chaque membre du comité et par laquelle ils affirment solennellement qu’ils :</w:t>
      </w:r>
    </w:p>
    <w:p w14:paraId="6632F6FE" w14:textId="77777777" w:rsidR="00BA5A79" w:rsidRDefault="00FF36C6" w:rsidP="00995E6E">
      <w:pPr>
        <w:pStyle w:val="Style7"/>
      </w:pPr>
      <w:proofErr w:type="gramStart"/>
      <w:r w:rsidRPr="00BA5A79">
        <w:t>préserveront</w:t>
      </w:r>
      <w:proofErr w:type="gramEnd"/>
      <w:r w:rsidRPr="00BA5A79">
        <w:t xml:space="preserve"> le secret des délibérations du comité;</w:t>
      </w:r>
    </w:p>
    <w:p w14:paraId="2BF04E2B" w14:textId="77777777" w:rsidR="00BA5A79" w:rsidRDefault="00FF36C6" w:rsidP="00600F8D">
      <w:pPr>
        <w:pStyle w:val="Style3"/>
        <w:numPr>
          <w:ilvl w:val="0"/>
          <w:numId w:val="5"/>
        </w:numPr>
        <w:rPr>
          <w:color w:val="auto"/>
        </w:rPr>
      </w:pPr>
      <w:proofErr w:type="gramStart"/>
      <w:r w:rsidRPr="00FF36C6">
        <w:rPr>
          <w:color w:val="auto"/>
        </w:rPr>
        <w:t>éviteront</w:t>
      </w:r>
      <w:proofErr w:type="gramEnd"/>
      <w:r w:rsidRPr="00FF36C6">
        <w:rPr>
          <w:color w:val="auto"/>
        </w:rPr>
        <w:t xml:space="preserve"> de se placer dans une situation de conflit d’intérêts ou d’apparence de conflit d’intérêts, à défaut de quoi ils démissionneront de leur mandat de membre du comité et dénonceront l’intérêt;</w:t>
      </w:r>
    </w:p>
    <w:p w14:paraId="0DFEA2D2" w14:textId="1855BAE9" w:rsidR="00FF36C6" w:rsidRPr="00FF36C6" w:rsidRDefault="00FF36C6" w:rsidP="00600F8D">
      <w:pPr>
        <w:pStyle w:val="Style3"/>
        <w:numPr>
          <w:ilvl w:val="0"/>
          <w:numId w:val="5"/>
        </w:numPr>
        <w:rPr>
          <w:color w:val="auto"/>
        </w:rPr>
      </w:pPr>
      <w:proofErr w:type="gramStart"/>
      <w:r w:rsidRPr="00FF36C6">
        <w:rPr>
          <w:color w:val="auto"/>
        </w:rPr>
        <w:t>jugeront</w:t>
      </w:r>
      <w:proofErr w:type="gramEnd"/>
      <w:r w:rsidRPr="00FF36C6">
        <w:rPr>
          <w:color w:val="auto"/>
        </w:rPr>
        <w:t xml:space="preserve"> toutes les soumissions sans partialité et procéderont à l’analyse individuelle des soumissions conformes reçues, et ce, avant l’évaluation en comité;</w:t>
      </w:r>
    </w:p>
    <w:p w14:paraId="64779B55" w14:textId="7B9C31DF" w:rsidR="00FF36C6" w:rsidRPr="00FF36C6" w:rsidRDefault="00FF36C6" w:rsidP="00600F8D">
      <w:pPr>
        <w:pStyle w:val="Style3"/>
        <w:numPr>
          <w:ilvl w:val="0"/>
          <w:numId w:val="4"/>
        </w:numPr>
        <w:rPr>
          <w:color w:val="auto"/>
        </w:rPr>
      </w:pPr>
      <w:proofErr w:type="gramStart"/>
      <w:r w:rsidRPr="00FF36C6">
        <w:rPr>
          <w:color w:val="auto"/>
        </w:rPr>
        <w:t>évaluer</w:t>
      </w:r>
      <w:proofErr w:type="gramEnd"/>
      <w:r w:rsidRPr="00FF36C6">
        <w:rPr>
          <w:color w:val="auto"/>
        </w:rPr>
        <w:t xml:space="preserve"> chaque soumission indépendamment les unes des autres, sans en connaître le prix et sans les comparer entre elles;</w:t>
      </w:r>
    </w:p>
    <w:p w14:paraId="19ACD4DB" w14:textId="3D51F213" w:rsidR="00FF36C6" w:rsidRPr="00FF36C6" w:rsidRDefault="00FF36C6" w:rsidP="00600F8D">
      <w:pPr>
        <w:pStyle w:val="Style3"/>
        <w:numPr>
          <w:ilvl w:val="0"/>
          <w:numId w:val="4"/>
        </w:numPr>
        <w:rPr>
          <w:color w:val="auto"/>
        </w:rPr>
      </w:pPr>
      <w:proofErr w:type="gramStart"/>
      <w:r w:rsidRPr="00FF36C6">
        <w:rPr>
          <w:color w:val="auto"/>
        </w:rPr>
        <w:t>attribuer</w:t>
      </w:r>
      <w:proofErr w:type="gramEnd"/>
      <w:r w:rsidRPr="00FF36C6">
        <w:rPr>
          <w:color w:val="auto"/>
        </w:rPr>
        <w:t xml:space="preserve"> à chaque soumission un nombre de points pour chaque critère de pondération;</w:t>
      </w:r>
    </w:p>
    <w:p w14:paraId="2B241D94" w14:textId="214CFAED" w:rsidR="00FF36C6" w:rsidRPr="00FF36C6" w:rsidRDefault="00FF36C6" w:rsidP="00600F8D">
      <w:pPr>
        <w:pStyle w:val="Style3"/>
        <w:numPr>
          <w:ilvl w:val="0"/>
          <w:numId w:val="4"/>
        </w:numPr>
        <w:rPr>
          <w:color w:val="auto"/>
        </w:rPr>
      </w:pPr>
      <w:proofErr w:type="gramStart"/>
      <w:r w:rsidRPr="00FF36C6">
        <w:rPr>
          <w:color w:val="auto"/>
        </w:rPr>
        <w:t>signer</w:t>
      </w:r>
      <w:proofErr w:type="gramEnd"/>
      <w:r w:rsidRPr="00FF36C6">
        <w:rPr>
          <w:color w:val="auto"/>
        </w:rPr>
        <w:t xml:space="preserve"> l’évaluation en comité après délibération et atteinte d’un consensus.</w:t>
      </w:r>
    </w:p>
    <w:p w14:paraId="54246D91" w14:textId="71C30C11" w:rsidR="00FF36C6" w:rsidRPr="00FF36C6" w:rsidRDefault="00FF36C6" w:rsidP="00FF36C6">
      <w:pPr>
        <w:pStyle w:val="Style3"/>
        <w:rPr>
          <w:color w:val="auto"/>
        </w:rPr>
      </w:pPr>
      <w:r w:rsidRPr="00FF36C6">
        <w:rPr>
          <w:color w:val="auto"/>
        </w:rPr>
        <w:t xml:space="preserve">Tout comité de sélection devra également faire son évaluation en respectant toutes les dispositions de la </w:t>
      </w:r>
      <w:r w:rsidR="00310C06">
        <w:rPr>
          <w:color w:val="auto"/>
        </w:rPr>
        <w:t>LCOM</w:t>
      </w:r>
      <w:r w:rsidRPr="00FF36C6">
        <w:rPr>
          <w:color w:val="auto"/>
        </w:rPr>
        <w:t xml:space="preserve"> applicables et le principe d’égalité entre les soumissionnaires.</w:t>
      </w:r>
    </w:p>
    <w:p w14:paraId="642A8B0D" w14:textId="04900717" w:rsidR="00FF36C6" w:rsidRPr="00FF36C6" w:rsidRDefault="007F1125" w:rsidP="00B12369">
      <w:pPr>
        <w:pStyle w:val="Style1"/>
      </w:pPr>
      <w:r>
        <w:t>Rémunération des membres externes</w:t>
      </w:r>
    </w:p>
    <w:p w14:paraId="657D1D39" w14:textId="77777777" w:rsidR="00FF36C6" w:rsidRPr="00FF36C6" w:rsidRDefault="00FF36C6" w:rsidP="00FF36C6">
      <w:pPr>
        <w:pStyle w:val="Style3"/>
        <w:rPr>
          <w:color w:val="auto"/>
        </w:rPr>
      </w:pPr>
      <w:r w:rsidRPr="00FF36C6">
        <w:rPr>
          <w:color w:val="auto"/>
        </w:rPr>
        <w:t>Les membres du comité de sélection ne sont pas rémunérés.</w:t>
      </w:r>
    </w:p>
    <w:p w14:paraId="52830194" w14:textId="3C879FE9" w:rsidR="00FF36C6" w:rsidRPr="00FF36C6" w:rsidRDefault="00FF36C6" w:rsidP="00FF36C6">
      <w:pPr>
        <w:pStyle w:val="Style3"/>
        <w:rPr>
          <w:color w:val="auto"/>
        </w:rPr>
      </w:pPr>
      <w:r w:rsidRPr="00E674CB">
        <w:rPr>
          <w:color w:val="auto"/>
        </w:rPr>
        <w:t xml:space="preserve">Toutefois, lorsque ce membre n’est pas un employé de la municipalité, </w:t>
      </w:r>
      <w:r w:rsidR="00E674CB" w:rsidRPr="00E674CB">
        <w:rPr>
          <w:color w:val="auto"/>
        </w:rPr>
        <w:t xml:space="preserve">sa rémunération est </w:t>
      </w:r>
      <w:r w:rsidR="00E674CB" w:rsidRPr="00E674CB">
        <w:rPr>
          <w:color w:val="auto"/>
        </w:rPr>
        <w:lastRenderedPageBreak/>
        <w:t>déterminée par résolution du conseil pour chaque mandat.</w:t>
      </w:r>
    </w:p>
    <w:p w14:paraId="5AE5A683" w14:textId="77BE6932" w:rsidR="00FF36C6" w:rsidRPr="00FF36C6" w:rsidRDefault="00E26B07" w:rsidP="00B12369">
      <w:pPr>
        <w:pStyle w:val="Style1"/>
      </w:pPr>
      <w:r w:rsidRPr="00FF36C6">
        <w:t>Secrétaire du comité de sélection</w:t>
      </w:r>
    </w:p>
    <w:p w14:paraId="06479ACA" w14:textId="77777777" w:rsidR="00FF36C6" w:rsidRPr="00FF36C6" w:rsidRDefault="00FF36C6" w:rsidP="00FF36C6">
      <w:pPr>
        <w:pStyle w:val="Style3"/>
        <w:rPr>
          <w:color w:val="auto"/>
        </w:rPr>
      </w:pPr>
      <w:r w:rsidRPr="00FF36C6">
        <w:rPr>
          <w:color w:val="auto"/>
        </w:rPr>
        <w:t>Pour chaque comité de sélection, le directeur général nomme un secrétaire dont le rôle consiste à encadrer et assister le comité dans l’analyse des soumissions.</w:t>
      </w:r>
    </w:p>
    <w:p w14:paraId="0C4742CE" w14:textId="77777777" w:rsidR="00FF36C6" w:rsidRPr="00FF36C6" w:rsidRDefault="00FF36C6" w:rsidP="00FF36C6">
      <w:pPr>
        <w:pStyle w:val="Style3"/>
        <w:rPr>
          <w:color w:val="auto"/>
        </w:rPr>
      </w:pPr>
      <w:r w:rsidRPr="00FF36C6">
        <w:rPr>
          <w:color w:val="auto"/>
        </w:rPr>
        <w:t>Le secrétaire assiste aux délibérations du comité, mais ne détient pas de droit de vote.</w:t>
      </w:r>
    </w:p>
    <w:p w14:paraId="6D73FFAF" w14:textId="1AE06B31" w:rsidR="00FF36C6" w:rsidRPr="00FF36C6" w:rsidRDefault="00E26B07" w:rsidP="00B12369">
      <w:pPr>
        <w:pStyle w:val="Style1"/>
      </w:pPr>
      <w:r w:rsidRPr="00FF36C6">
        <w:t>Responsable de l’appel d’offres</w:t>
      </w:r>
    </w:p>
    <w:p w14:paraId="46AAAE1D" w14:textId="77777777" w:rsidR="00FF36C6" w:rsidRPr="00FF36C6" w:rsidRDefault="00FF36C6" w:rsidP="00FF36C6">
      <w:pPr>
        <w:pStyle w:val="Style3"/>
        <w:rPr>
          <w:color w:val="auto"/>
        </w:rPr>
      </w:pPr>
      <w:r w:rsidRPr="00FF36C6">
        <w:rPr>
          <w:color w:val="auto"/>
        </w:rPr>
        <w:t>Pour chaque appel d’offre</w:t>
      </w:r>
      <w:r w:rsidRPr="00732AD1">
        <w:rPr>
          <w:color w:val="auto"/>
        </w:rPr>
        <w:t>s, la municipalité désigne un responsable de l’information dont le mandat est de répondre par écrit aux questions des soumissionnaires relatives à l’appel d’offres.</w:t>
      </w:r>
    </w:p>
    <w:p w14:paraId="4FDFC9CB" w14:textId="77777777" w:rsidR="00FF36C6" w:rsidRPr="00FF36C6" w:rsidRDefault="00FF36C6" w:rsidP="00FF36C6">
      <w:pPr>
        <w:pStyle w:val="Style3"/>
        <w:rPr>
          <w:color w:val="auto"/>
        </w:rPr>
      </w:pPr>
      <w:r w:rsidRPr="00FF36C6">
        <w:rPr>
          <w:color w:val="auto"/>
        </w:rPr>
        <w:t>Un soumissionnaire ne peut en aucun temps solliciter une autre personne que ce responsable.</w:t>
      </w:r>
    </w:p>
    <w:p w14:paraId="4D91B2E0" w14:textId="77777777" w:rsidR="00FF36C6" w:rsidRPr="00FF36C6" w:rsidRDefault="00FF36C6" w:rsidP="00FF36C6">
      <w:pPr>
        <w:pStyle w:val="Style3"/>
        <w:rPr>
          <w:color w:val="auto"/>
        </w:rPr>
      </w:pPr>
      <w:r w:rsidRPr="00FF36C6">
        <w:rPr>
          <w:color w:val="auto"/>
        </w:rPr>
        <w:t>Le responsable s’assure que tous les soumissionnaires aient la même information et agit de manière neutre, uniforme, impartiale et sans faire preuve de favoritisme.</w:t>
      </w:r>
    </w:p>
    <w:p w14:paraId="267CFB51" w14:textId="66932C98" w:rsidR="00FF36C6" w:rsidRPr="00FF36C6" w:rsidRDefault="00283CF7" w:rsidP="00B12369">
      <w:pPr>
        <w:pStyle w:val="Style1"/>
      </w:pPr>
      <w:r w:rsidRPr="00FF36C6">
        <w:t>Visite de chantier</w:t>
      </w:r>
    </w:p>
    <w:p w14:paraId="0C371C7D" w14:textId="77777777" w:rsidR="00FF36C6" w:rsidRPr="00FF36C6" w:rsidRDefault="00FF36C6" w:rsidP="00FF36C6">
      <w:pPr>
        <w:pStyle w:val="Style3"/>
        <w:rPr>
          <w:color w:val="auto"/>
        </w:rPr>
      </w:pPr>
      <w:r w:rsidRPr="00FF36C6">
        <w:rPr>
          <w:color w:val="auto"/>
        </w:rPr>
        <w:t>Aucune visite de chantier n’a lieu, à moins qu’il ne s’agisse de la réfection d’un ouvrage existant et que cette visite ne soit nécessaire afin que les soumissionnaires éventuels puissent prendre connaissance d’informations impossibles à transmettre dans les documents d’appel d’offres.</w:t>
      </w:r>
    </w:p>
    <w:p w14:paraId="5D7232A6" w14:textId="50EF0B31" w:rsidR="00FF36C6" w:rsidRPr="00FF36C6" w:rsidRDefault="00FF36C6" w:rsidP="00FF36C6">
      <w:pPr>
        <w:pStyle w:val="Style3"/>
        <w:rPr>
          <w:color w:val="auto"/>
        </w:rPr>
      </w:pPr>
      <w:r w:rsidRPr="00FF36C6">
        <w:rPr>
          <w:color w:val="auto"/>
        </w:rPr>
        <w:t>Cette visite ne peut avoir lieu qu’individuellement et sur rendez-vous, en présence du responsable de l’appel d’offres, lequel consignera par</w:t>
      </w:r>
      <w:r w:rsidR="00283CF7">
        <w:rPr>
          <w:color w:val="auto"/>
        </w:rPr>
        <w:t xml:space="preserve"> </w:t>
      </w:r>
      <w:r w:rsidRPr="00FF36C6">
        <w:rPr>
          <w:color w:val="auto"/>
        </w:rPr>
        <w:t>écrit toutes les questions posées et transmettra les réponses à l’ensemble des soumissionnaires sous forme d’addenda.</w:t>
      </w:r>
    </w:p>
    <w:p w14:paraId="0E0FE471" w14:textId="1A735086" w:rsidR="00FF36C6" w:rsidRPr="00FF36C6" w:rsidRDefault="00FF36C6" w:rsidP="00283CF7">
      <w:pPr>
        <w:pStyle w:val="Style5"/>
      </w:pPr>
      <w:bookmarkStart w:id="7" w:name="_Hlk227156962"/>
      <w:r w:rsidRPr="00FF36C6">
        <w:t>SECTION VI</w:t>
      </w:r>
      <w:r w:rsidR="00283CF7">
        <w:t xml:space="preserve"> – </w:t>
      </w:r>
      <w:r w:rsidRPr="00FF36C6">
        <w:t>MESURES APPLICABLES AUX SOUMISSIONNAIRES</w:t>
      </w:r>
    </w:p>
    <w:bookmarkEnd w:id="7"/>
    <w:p w14:paraId="3F6557B2" w14:textId="209AE0C2" w:rsidR="00FF36C6" w:rsidRPr="00732AD1" w:rsidRDefault="00F30E4D" w:rsidP="00B12369">
      <w:pPr>
        <w:pStyle w:val="Style1"/>
      </w:pPr>
      <w:r w:rsidRPr="00732AD1">
        <w:t>Déclaration du soumissionnaire</w:t>
      </w:r>
    </w:p>
    <w:p w14:paraId="258FD9FE" w14:textId="77777777" w:rsidR="00FF36C6" w:rsidRPr="00FF36C6" w:rsidRDefault="00FF36C6" w:rsidP="00FF36C6">
      <w:pPr>
        <w:pStyle w:val="Style3"/>
        <w:rPr>
          <w:color w:val="auto"/>
        </w:rPr>
      </w:pPr>
      <w:r w:rsidRPr="00FF36C6">
        <w:rPr>
          <w:color w:val="auto"/>
        </w:rPr>
        <w:t>Tout soumissionnaire doit joindre à sa soumission les déclarations suivantes :</w:t>
      </w:r>
    </w:p>
    <w:p w14:paraId="22199CBA" w14:textId="0157C958" w:rsidR="00FF36C6" w:rsidRPr="00FF36C6" w:rsidRDefault="00FF36C6" w:rsidP="00600F8D">
      <w:pPr>
        <w:pStyle w:val="Style6"/>
        <w:numPr>
          <w:ilvl w:val="0"/>
          <w:numId w:val="13"/>
        </w:numPr>
      </w:pPr>
      <w:proofErr w:type="gramStart"/>
      <w:r w:rsidRPr="00FF36C6">
        <w:t>une</w:t>
      </w:r>
      <w:proofErr w:type="gramEnd"/>
      <w:r w:rsidRPr="00FF36C6">
        <w:t xml:space="preserve"> déclaration attestant que ni lui ni aucun de ses représentants n’a communiqué ou tenté de communiquer, dans le but d’exercer une influence ou d’obtenir des informations relativement à un appel d’offres, avec un ou des membres du comité de sélection;</w:t>
      </w:r>
    </w:p>
    <w:p w14:paraId="15F306D6" w14:textId="2D866C89" w:rsidR="00FF36C6" w:rsidRPr="00FF36C6" w:rsidRDefault="00FF36C6" w:rsidP="00600F8D">
      <w:pPr>
        <w:pStyle w:val="Style3"/>
        <w:numPr>
          <w:ilvl w:val="0"/>
          <w:numId w:val="6"/>
        </w:numPr>
        <w:rPr>
          <w:color w:val="auto"/>
        </w:rPr>
      </w:pPr>
      <w:proofErr w:type="gramStart"/>
      <w:r w:rsidRPr="00FF36C6">
        <w:rPr>
          <w:color w:val="auto"/>
        </w:rPr>
        <w:t>une</w:t>
      </w:r>
      <w:proofErr w:type="gramEnd"/>
      <w:r w:rsidRPr="00FF36C6">
        <w:rPr>
          <w:color w:val="auto"/>
        </w:rPr>
        <w:t xml:space="preserve"> déclaration attestant que sa soumission a été préparée et déposée sans qu’il n’y ait eu collusion, communication, entente ou arrangement avec tout autre soumissionnaire ou personne pour convenir des prix à soumettre ou pour influencer les prix soumis;</w:t>
      </w:r>
    </w:p>
    <w:p w14:paraId="448ED214" w14:textId="18FEA120" w:rsidR="00FF36C6" w:rsidRPr="00FF36C6" w:rsidRDefault="00FF36C6" w:rsidP="00600F8D">
      <w:pPr>
        <w:pStyle w:val="Style3"/>
        <w:numPr>
          <w:ilvl w:val="0"/>
          <w:numId w:val="6"/>
        </w:numPr>
        <w:rPr>
          <w:color w:val="auto"/>
        </w:rPr>
      </w:pPr>
      <w:proofErr w:type="gramStart"/>
      <w:r w:rsidRPr="00FF36C6">
        <w:rPr>
          <w:color w:val="auto"/>
        </w:rPr>
        <w:t>une</w:t>
      </w:r>
      <w:proofErr w:type="gramEnd"/>
      <w:r w:rsidRPr="00FF36C6">
        <w:rPr>
          <w:color w:val="auto"/>
        </w:rPr>
        <w:t xml:space="preserve"> déclaration attestant que ni lui ni aucun de ses représentants ou employés ne s’est livré à une communication d’influence aux fins de l’obtention du contrat, ou, si telle communication d’influence a eu lieu, joindre à sa soumission une déclaration à l’effet que toute inscription exigée en vertu de la loi au Registre des lobbyistes a été effectuée;</w:t>
      </w:r>
    </w:p>
    <w:p w14:paraId="4D36B5EC" w14:textId="7B77F94A" w:rsidR="00FF36C6" w:rsidRPr="00FF36C6" w:rsidRDefault="00FF36C6" w:rsidP="00600F8D">
      <w:pPr>
        <w:pStyle w:val="Style3"/>
        <w:numPr>
          <w:ilvl w:val="0"/>
          <w:numId w:val="6"/>
        </w:numPr>
        <w:rPr>
          <w:color w:val="auto"/>
        </w:rPr>
      </w:pPr>
      <w:proofErr w:type="gramStart"/>
      <w:r w:rsidRPr="00FF36C6">
        <w:rPr>
          <w:color w:val="auto"/>
        </w:rPr>
        <w:t>si</w:t>
      </w:r>
      <w:proofErr w:type="gramEnd"/>
      <w:r w:rsidRPr="00FF36C6">
        <w:rPr>
          <w:color w:val="auto"/>
        </w:rPr>
        <w:t xml:space="preserve"> d’autres communications d’influence ont été effectuées auprès de titulaires de charges publiques de la municipalité dans les six</w:t>
      </w:r>
      <w:r w:rsidR="00F30E4D">
        <w:rPr>
          <w:color w:val="auto"/>
        </w:rPr>
        <w:t xml:space="preserve"> </w:t>
      </w:r>
      <w:r w:rsidRPr="00FF36C6">
        <w:rPr>
          <w:color w:val="auto"/>
        </w:rPr>
        <w:t>(6) mois précédant le processus d’octroi du contrat, une déclaration divulguant l’objet de telles communications;</w:t>
      </w:r>
    </w:p>
    <w:p w14:paraId="343A7BFF" w14:textId="44A377F8" w:rsidR="00FF36C6" w:rsidRPr="00FF36C6" w:rsidRDefault="00FF36C6" w:rsidP="00600F8D">
      <w:pPr>
        <w:pStyle w:val="Style3"/>
        <w:numPr>
          <w:ilvl w:val="0"/>
          <w:numId w:val="6"/>
        </w:numPr>
        <w:rPr>
          <w:color w:val="auto"/>
        </w:rPr>
      </w:pPr>
      <w:proofErr w:type="gramStart"/>
      <w:r w:rsidRPr="00FF36C6">
        <w:rPr>
          <w:color w:val="auto"/>
        </w:rPr>
        <w:lastRenderedPageBreak/>
        <w:t>une</w:t>
      </w:r>
      <w:proofErr w:type="gramEnd"/>
      <w:r w:rsidRPr="00FF36C6">
        <w:rPr>
          <w:color w:val="auto"/>
        </w:rPr>
        <w:t xml:space="preserve"> déclaration attestant que ni lui ni aucun de ses représentants ou employés ne s’est livré à des gestes d’intimidation, de trafic d’influence ou de corruption;</w:t>
      </w:r>
    </w:p>
    <w:p w14:paraId="2A3DA2D9" w14:textId="4E3E2C80" w:rsidR="00FF36C6" w:rsidRPr="00FF36C6" w:rsidRDefault="00FF36C6" w:rsidP="00600F8D">
      <w:pPr>
        <w:pStyle w:val="Style3"/>
        <w:numPr>
          <w:ilvl w:val="0"/>
          <w:numId w:val="6"/>
        </w:numPr>
        <w:rPr>
          <w:color w:val="auto"/>
        </w:rPr>
      </w:pPr>
      <w:r w:rsidRPr="00FF36C6">
        <w:rPr>
          <w:color w:val="auto"/>
        </w:rPr>
        <w:t>Une déclaration indiquant s’il entretient, personnellement ou par le biais de ses administrateurs, dirigeants, actionnaires ou associés, avec un membre du conseil municipal ou un employé, des liens familiaux, financiers ou autres, de nature à créer une apparence de conflits d’intérêts.</w:t>
      </w:r>
    </w:p>
    <w:p w14:paraId="3E18813A" w14:textId="75612F30" w:rsidR="00FF36C6" w:rsidRPr="00FF36C6" w:rsidRDefault="00BA0CF9" w:rsidP="00B12369">
      <w:pPr>
        <w:pStyle w:val="Style1"/>
      </w:pPr>
      <w:r w:rsidRPr="00FF36C6">
        <w:t>Forme des déclarations</w:t>
      </w:r>
    </w:p>
    <w:p w14:paraId="65B53C96" w14:textId="42608CCE" w:rsidR="00FF36C6" w:rsidRPr="00FF36C6" w:rsidRDefault="00FF36C6" w:rsidP="00FF36C6">
      <w:pPr>
        <w:pStyle w:val="Style3"/>
        <w:rPr>
          <w:color w:val="auto"/>
        </w:rPr>
      </w:pPr>
      <w:r w:rsidRPr="00FF36C6">
        <w:rPr>
          <w:color w:val="auto"/>
        </w:rPr>
        <w:t>Ces déclarations doivent être effectuées sur le for</w:t>
      </w:r>
      <w:r w:rsidRPr="00732AD1">
        <w:rPr>
          <w:color w:val="auto"/>
        </w:rPr>
        <w:t>mulaire en annexe</w:t>
      </w:r>
      <w:r w:rsidR="00C60C90" w:rsidRPr="00732AD1">
        <w:rPr>
          <w:color w:val="auto"/>
        </w:rPr>
        <w:t xml:space="preserve"> I</w:t>
      </w:r>
      <w:r w:rsidRPr="00732AD1">
        <w:rPr>
          <w:color w:val="auto"/>
        </w:rPr>
        <w:t xml:space="preserve"> du pr</w:t>
      </w:r>
      <w:r w:rsidRPr="00FF36C6">
        <w:rPr>
          <w:color w:val="auto"/>
        </w:rPr>
        <w:t>ésent règlement.</w:t>
      </w:r>
    </w:p>
    <w:p w14:paraId="4F36120D" w14:textId="585B96FB" w:rsidR="00FF36C6" w:rsidRPr="005F525E" w:rsidRDefault="005F525E" w:rsidP="005F525E">
      <w:pPr>
        <w:pStyle w:val="Style1"/>
      </w:pPr>
      <w:r>
        <w:t>I</w:t>
      </w:r>
      <w:r w:rsidR="00A00296" w:rsidRPr="005F525E">
        <w:t>nterdiction de dons, marques d’hospitalité, rémunération et avantages</w:t>
      </w:r>
    </w:p>
    <w:p w14:paraId="7C0843F8" w14:textId="77777777" w:rsidR="00FF36C6" w:rsidRPr="005F525E" w:rsidRDefault="00FF36C6" w:rsidP="005F525E">
      <w:pPr>
        <w:pStyle w:val="Style3"/>
        <w:rPr>
          <w:color w:val="auto"/>
        </w:rPr>
      </w:pPr>
      <w:r w:rsidRPr="005F525E">
        <w:rPr>
          <w:color w:val="auto"/>
        </w:rPr>
        <w:t>Il est interdit à un soumissionnaire ou un adjudicataire d’offrir ou d’effectuer tout don, marque d’hospitalité, rémunération ou autre avantage à un membre du conseil, un employé de la municipalité ou un membre du comité de sélection.</w:t>
      </w:r>
    </w:p>
    <w:p w14:paraId="648474C1" w14:textId="77777777" w:rsidR="00FF36C6" w:rsidRPr="005F525E" w:rsidRDefault="00FF36C6" w:rsidP="005F525E">
      <w:pPr>
        <w:pStyle w:val="Style3"/>
        <w:rPr>
          <w:color w:val="auto"/>
        </w:rPr>
      </w:pPr>
      <w:r w:rsidRPr="005F525E">
        <w:rPr>
          <w:color w:val="auto"/>
        </w:rPr>
        <w:t>Cette interdiction ne s’applique pas aux cadeaux offerts à l’ensemble des participants, ou tirés au hasard lors d’un événement public accessible à tous les citoyens et organisé par la municipalité dans le but de venir en aide à un organisme de bienfaisance, ou un organisme communautaire.</w:t>
      </w:r>
    </w:p>
    <w:p w14:paraId="72863609" w14:textId="456A85C3" w:rsidR="00FF36C6" w:rsidRPr="005F525E" w:rsidRDefault="008C54C0" w:rsidP="005F525E">
      <w:pPr>
        <w:pStyle w:val="Style1"/>
      </w:pPr>
      <w:r w:rsidRPr="005F525E">
        <w:t>L</w:t>
      </w:r>
      <w:r w:rsidR="00A00296" w:rsidRPr="005F525E">
        <w:t>obbyisme</w:t>
      </w:r>
    </w:p>
    <w:p w14:paraId="3669296D" w14:textId="202CE67C" w:rsidR="00FF36C6" w:rsidRPr="005F525E" w:rsidRDefault="00FF36C6" w:rsidP="005F525E">
      <w:pPr>
        <w:pStyle w:val="Style3"/>
        <w:rPr>
          <w:color w:val="auto"/>
        </w:rPr>
      </w:pPr>
      <w:r w:rsidRPr="005F525E">
        <w:rPr>
          <w:color w:val="auto"/>
        </w:rPr>
        <w:t>Il est interdit à un soumissionnaire ou un adjudicataire de communiquer oralement ou par écrit avec un titulaire d’une charge publique en vue</w:t>
      </w:r>
      <w:r w:rsidR="00A00296" w:rsidRPr="005F525E">
        <w:rPr>
          <w:color w:val="auto"/>
        </w:rPr>
        <w:t xml:space="preserve"> </w:t>
      </w:r>
      <w:r w:rsidRPr="005F525E">
        <w:rPr>
          <w:color w:val="auto"/>
        </w:rPr>
        <w:t>d’influencer ou pouvant raisonnablement être considérés, par la personne qui les initie, comme étant susceptibles d’influencer la prise de décisions relativement:</w:t>
      </w:r>
    </w:p>
    <w:p w14:paraId="3D14B806" w14:textId="738CCAE7" w:rsidR="00FF36C6" w:rsidRPr="005F525E" w:rsidRDefault="00FF36C6" w:rsidP="00600F8D">
      <w:pPr>
        <w:pStyle w:val="Style3"/>
        <w:numPr>
          <w:ilvl w:val="0"/>
          <w:numId w:val="7"/>
        </w:numPr>
        <w:rPr>
          <w:color w:val="auto"/>
        </w:rPr>
      </w:pPr>
      <w:proofErr w:type="gramStart"/>
      <w:r w:rsidRPr="005F525E">
        <w:rPr>
          <w:color w:val="auto"/>
        </w:rPr>
        <w:t>à</w:t>
      </w:r>
      <w:proofErr w:type="gramEnd"/>
      <w:r w:rsidRPr="005F525E">
        <w:rPr>
          <w:color w:val="auto"/>
        </w:rPr>
        <w:t xml:space="preserve"> l’élaboration, à la présentation, à la modification ou au rejet d’une proposition réglementaire, d’une résolution, d’une orientation, d’un programme ou d’un plan d’action;</w:t>
      </w:r>
    </w:p>
    <w:p w14:paraId="01165B99" w14:textId="0140AAD9" w:rsidR="00FF36C6" w:rsidRPr="005F525E" w:rsidRDefault="00FF36C6" w:rsidP="00600F8D">
      <w:pPr>
        <w:pStyle w:val="Style3"/>
        <w:numPr>
          <w:ilvl w:val="0"/>
          <w:numId w:val="7"/>
        </w:numPr>
        <w:rPr>
          <w:color w:val="auto"/>
        </w:rPr>
      </w:pPr>
      <w:proofErr w:type="gramStart"/>
      <w:r w:rsidRPr="005F525E">
        <w:rPr>
          <w:color w:val="auto"/>
        </w:rPr>
        <w:t>au</w:t>
      </w:r>
      <w:proofErr w:type="gramEnd"/>
      <w:r w:rsidRPr="005F525E">
        <w:rPr>
          <w:color w:val="auto"/>
        </w:rPr>
        <w:t xml:space="preserve"> choix du mode d’attribution d’un contrat et à l’élaboration de ce mode;</w:t>
      </w:r>
    </w:p>
    <w:p w14:paraId="01CB3F51" w14:textId="7AE461CB" w:rsidR="00FF36C6" w:rsidRPr="005F525E" w:rsidRDefault="00FF36C6" w:rsidP="00600F8D">
      <w:pPr>
        <w:pStyle w:val="Style3"/>
        <w:numPr>
          <w:ilvl w:val="0"/>
          <w:numId w:val="7"/>
        </w:numPr>
        <w:rPr>
          <w:color w:val="auto"/>
        </w:rPr>
      </w:pPr>
      <w:proofErr w:type="gramStart"/>
      <w:r w:rsidRPr="005F525E">
        <w:rPr>
          <w:color w:val="auto"/>
        </w:rPr>
        <w:t>à</w:t>
      </w:r>
      <w:proofErr w:type="gramEnd"/>
      <w:r w:rsidRPr="005F525E">
        <w:rPr>
          <w:color w:val="auto"/>
        </w:rPr>
        <w:t xml:space="preserve"> l’attribution d’un contrat, autrement que dans le cadre d’un appel d’offres public.</w:t>
      </w:r>
    </w:p>
    <w:p w14:paraId="18D192F3" w14:textId="360128D2" w:rsidR="00FF36C6" w:rsidRPr="005F525E" w:rsidRDefault="00FF36C6" w:rsidP="005F525E">
      <w:pPr>
        <w:pStyle w:val="Style3"/>
        <w:rPr>
          <w:color w:val="auto"/>
        </w:rPr>
      </w:pPr>
      <w:r w:rsidRPr="005F525E">
        <w:rPr>
          <w:color w:val="auto"/>
        </w:rPr>
        <w:t xml:space="preserve">Néanmoins, il peut le faire si les moyens utilisés sont conformes à la loi, s’il le mentionne dans la déclaration prévue à l’article </w:t>
      </w:r>
      <w:r w:rsidR="005F2E68" w:rsidRPr="005F525E">
        <w:rPr>
          <w:color w:val="auto"/>
        </w:rPr>
        <w:t>20</w:t>
      </w:r>
      <w:r w:rsidR="00754994" w:rsidRPr="005F525E">
        <w:rPr>
          <w:color w:val="auto"/>
        </w:rPr>
        <w:t xml:space="preserve"> du présent règlement</w:t>
      </w:r>
      <w:r w:rsidRPr="005F525E">
        <w:rPr>
          <w:color w:val="auto"/>
        </w:rPr>
        <w:t xml:space="preserve"> et s’il est inscrit au Registre des lobbyistes tenu en vertu de la </w:t>
      </w:r>
      <w:r w:rsidRPr="005F525E">
        <w:rPr>
          <w:i/>
          <w:iCs/>
          <w:color w:val="auto"/>
        </w:rPr>
        <w:t>Loi sur la transparence et l’éthique en matière de lobbyisme</w:t>
      </w:r>
      <w:r w:rsidRPr="005F525E">
        <w:rPr>
          <w:color w:val="auto"/>
        </w:rPr>
        <w:t>, RLRQ c. T-11.011.</w:t>
      </w:r>
    </w:p>
    <w:p w14:paraId="6C9606E6" w14:textId="77777777" w:rsidR="00FF36C6" w:rsidRPr="005F525E" w:rsidRDefault="00FF36C6" w:rsidP="005F525E">
      <w:pPr>
        <w:pStyle w:val="Style3"/>
        <w:rPr>
          <w:color w:val="auto"/>
        </w:rPr>
      </w:pPr>
      <w:r w:rsidRPr="005F525E">
        <w:rPr>
          <w:color w:val="auto"/>
        </w:rPr>
        <w:t>Le fait, pour un lobbyiste, de convenir pour un tiers d’une entrevue avec le titulaire d’une charge publique est assimilé à une activité de lobbyisme.</w:t>
      </w:r>
    </w:p>
    <w:p w14:paraId="0464DF93" w14:textId="77777777" w:rsidR="00FF36C6" w:rsidRPr="005F525E" w:rsidRDefault="00FF36C6" w:rsidP="005F525E">
      <w:pPr>
        <w:pStyle w:val="Style3"/>
        <w:rPr>
          <w:color w:val="auto"/>
        </w:rPr>
      </w:pPr>
      <w:r w:rsidRPr="005F525E">
        <w:rPr>
          <w:color w:val="auto"/>
        </w:rPr>
        <w:t xml:space="preserve">Ne sont pas visées par le présent article les activités mentionnées aux articles 5 et 6 de la </w:t>
      </w:r>
      <w:r w:rsidRPr="005F525E">
        <w:rPr>
          <w:i/>
          <w:iCs/>
          <w:color w:val="auto"/>
        </w:rPr>
        <w:t xml:space="preserve">Loi sur la transparence et l’éthique en matière de lobbyisme </w:t>
      </w:r>
      <w:r w:rsidRPr="005F525E">
        <w:rPr>
          <w:color w:val="auto"/>
        </w:rPr>
        <w:t>ainsi que celles qui ne sont pas visées par cette loi en raison d’un règlement adopté en vertu de celle-ci.</w:t>
      </w:r>
    </w:p>
    <w:p w14:paraId="69E2620E" w14:textId="79FA02CC" w:rsidR="00FF36C6" w:rsidRPr="00FF36C6" w:rsidRDefault="00FF36C6" w:rsidP="00216D0F">
      <w:pPr>
        <w:pStyle w:val="Style5"/>
      </w:pPr>
      <w:bookmarkStart w:id="8" w:name="_Hlk227156967"/>
      <w:r w:rsidRPr="00FF36C6">
        <w:t>SECTION VII</w:t>
      </w:r>
      <w:r w:rsidR="00216D0F">
        <w:t xml:space="preserve"> – </w:t>
      </w:r>
      <w:r w:rsidRPr="00FF36C6">
        <w:t>GESTION DES MODIFICATIONS CONTRACTUELLES</w:t>
      </w:r>
    </w:p>
    <w:bookmarkEnd w:id="8"/>
    <w:p w14:paraId="104ED077" w14:textId="25F25F7F" w:rsidR="00FF36C6" w:rsidRPr="00FF36C6" w:rsidRDefault="00216D0F" w:rsidP="00B12369">
      <w:pPr>
        <w:pStyle w:val="Style1"/>
      </w:pPr>
      <w:r w:rsidRPr="00FF36C6">
        <w:t>Règles applicables à la modification d’un contrat</w:t>
      </w:r>
    </w:p>
    <w:p w14:paraId="19C9AD62" w14:textId="6BACCFE9" w:rsidR="00FF36C6" w:rsidRPr="00FF36C6" w:rsidRDefault="00FF36C6" w:rsidP="00FF36C6">
      <w:pPr>
        <w:pStyle w:val="Style3"/>
        <w:rPr>
          <w:color w:val="auto"/>
        </w:rPr>
      </w:pPr>
      <w:r w:rsidRPr="00FF36C6">
        <w:rPr>
          <w:color w:val="auto"/>
        </w:rPr>
        <w:t xml:space="preserve">Les règles suivantes s’appliquent pour la modification de tout contrat conclu de gré à gré et qui a pour effet de le porter à une valeur supérieure à 25 000 $, ainsi qu’à toute modification d’un contrat </w:t>
      </w:r>
      <w:r w:rsidRPr="00FF36C6">
        <w:rPr>
          <w:color w:val="auto"/>
        </w:rPr>
        <w:lastRenderedPageBreak/>
        <w:t>de plus de 25 000 $ :</w:t>
      </w:r>
    </w:p>
    <w:p w14:paraId="210586DC" w14:textId="378D2B24" w:rsidR="00995E6E" w:rsidRDefault="00FF36C6" w:rsidP="00600F8D">
      <w:pPr>
        <w:pStyle w:val="Style6"/>
        <w:numPr>
          <w:ilvl w:val="0"/>
          <w:numId w:val="8"/>
        </w:numPr>
      </w:pPr>
      <w:proofErr w:type="gramStart"/>
      <w:r w:rsidRPr="00FF36C6">
        <w:t>la</w:t>
      </w:r>
      <w:proofErr w:type="gramEnd"/>
      <w:r w:rsidRPr="00FF36C6">
        <w:t xml:space="preserve"> modification doit faire l’objet d’une demande écrite la justifiant de la part du responsable du service concerné et transmis</w:t>
      </w:r>
      <w:r w:rsidR="003D22EE">
        <w:t>e</w:t>
      </w:r>
      <w:r w:rsidRPr="00FF36C6">
        <w:t xml:space="preserve"> au directeur général;</w:t>
      </w:r>
    </w:p>
    <w:p w14:paraId="204BA1D4" w14:textId="7B9F156A" w:rsidR="00FF36C6" w:rsidRPr="00732AD1" w:rsidRDefault="00FF36C6" w:rsidP="00600F8D">
      <w:pPr>
        <w:pStyle w:val="Style6"/>
        <w:numPr>
          <w:ilvl w:val="0"/>
          <w:numId w:val="8"/>
        </w:numPr>
      </w:pPr>
      <w:proofErr w:type="gramStart"/>
      <w:r w:rsidRPr="00732AD1">
        <w:t>la</w:t>
      </w:r>
      <w:proofErr w:type="gramEnd"/>
      <w:r w:rsidRPr="00732AD1">
        <w:t xml:space="preserve"> modification doit faire l’objet d’une recommandation du directeur général; cette recommandation ne peut être octroyée que de façon exceptionnelle, si la modification :</w:t>
      </w:r>
    </w:p>
    <w:p w14:paraId="65A60550" w14:textId="62648A69" w:rsidR="00FF36C6" w:rsidRPr="00732AD1" w:rsidRDefault="00FF36C6" w:rsidP="00600F8D">
      <w:pPr>
        <w:pStyle w:val="Style7"/>
        <w:numPr>
          <w:ilvl w:val="0"/>
          <w:numId w:val="9"/>
        </w:numPr>
      </w:pPr>
      <w:proofErr w:type="gramStart"/>
      <w:r w:rsidRPr="00732AD1">
        <w:t>ne</w:t>
      </w:r>
      <w:proofErr w:type="gramEnd"/>
      <w:r w:rsidRPr="00732AD1">
        <w:t xml:space="preserve"> change rien à la nature du contrat et a un caractère accessoire;</w:t>
      </w:r>
    </w:p>
    <w:p w14:paraId="416E1EC9" w14:textId="1632455A" w:rsidR="00FF36C6" w:rsidRPr="00732AD1" w:rsidRDefault="00FF36C6" w:rsidP="00995E6E">
      <w:pPr>
        <w:pStyle w:val="Style7"/>
      </w:pPr>
      <w:proofErr w:type="gramStart"/>
      <w:r w:rsidRPr="00732AD1">
        <w:t>était</w:t>
      </w:r>
      <w:proofErr w:type="gramEnd"/>
      <w:r w:rsidRPr="00732AD1">
        <w:t xml:space="preserve"> de nature imprévisible au moment de l’octroi du contrat;</w:t>
      </w:r>
    </w:p>
    <w:p w14:paraId="679756B4" w14:textId="6D7E1681" w:rsidR="00FF36C6" w:rsidRPr="00B25DA2" w:rsidRDefault="00FF36C6" w:rsidP="00995E6E">
      <w:pPr>
        <w:pStyle w:val="Style7"/>
      </w:pPr>
      <w:proofErr w:type="gramStart"/>
      <w:r w:rsidRPr="00732AD1">
        <w:t>n’est</w:t>
      </w:r>
      <w:proofErr w:type="gramEnd"/>
      <w:r w:rsidRPr="00732AD1">
        <w:t xml:space="preserve"> pas imputable à la faute du soumis</w:t>
      </w:r>
      <w:r w:rsidRPr="00B25DA2">
        <w:t>sionnaire;</w:t>
      </w:r>
    </w:p>
    <w:p w14:paraId="21573ABF" w14:textId="00DB5FD8" w:rsidR="00FF36C6" w:rsidRPr="00FF36C6" w:rsidRDefault="00FF36C6" w:rsidP="00995E6E">
      <w:pPr>
        <w:pStyle w:val="Style6"/>
      </w:pPr>
      <w:proofErr w:type="gramStart"/>
      <w:r w:rsidRPr="00B25DA2">
        <w:t>la</w:t>
      </w:r>
      <w:proofErr w:type="gramEnd"/>
      <w:r w:rsidRPr="00B25DA2">
        <w:t xml:space="preserve"> modification doit avoir été approuvée par une résolution du conseil municipal indiquant en quoi elle a un caractère a</w:t>
      </w:r>
      <w:r w:rsidRPr="00FF36C6">
        <w:t>ccessoire et imprévisible ainsi que le fait qu’elle n’est pas imputable à la faute du soumissionnaire;</w:t>
      </w:r>
    </w:p>
    <w:p w14:paraId="789676D2" w14:textId="599A5D25" w:rsidR="00FF36C6" w:rsidRPr="00FF36C6" w:rsidRDefault="00FF36C6" w:rsidP="00995E6E">
      <w:pPr>
        <w:pStyle w:val="Style6"/>
      </w:pPr>
      <w:proofErr w:type="gramStart"/>
      <w:r w:rsidRPr="00FF36C6">
        <w:t>s’il</w:t>
      </w:r>
      <w:proofErr w:type="gramEnd"/>
      <w:r w:rsidRPr="00FF36C6">
        <w:t xml:space="preserve"> est impossible d’obtenir l’autorisation du conseil municipal en temps utile en raison de la nature des conditions d’un chantier, le directeur général peut, sur réception d’une demande transmise en vertu de l’alinéa a), autoriser le responsable du service concerné à autoriser la modification auprès du contractant.</w:t>
      </w:r>
    </w:p>
    <w:p w14:paraId="5E7532D5" w14:textId="77777777" w:rsidR="00FF36C6" w:rsidRPr="00FF36C6" w:rsidRDefault="00FF36C6" w:rsidP="00B12369">
      <w:pPr>
        <w:pStyle w:val="Style1"/>
      </w:pPr>
      <w:bookmarkStart w:id="9" w:name="_Hlk227156971"/>
      <w:r w:rsidRPr="00FF36C6">
        <w:t>MODIFICATION À UN CONTRAT DE GRÉ À GRÉ</w:t>
      </w:r>
    </w:p>
    <w:bookmarkEnd w:id="9"/>
    <w:p w14:paraId="44D21370" w14:textId="77777777" w:rsidR="00FF36C6" w:rsidRPr="00FF36C6" w:rsidRDefault="00FF36C6" w:rsidP="00FF36C6">
      <w:pPr>
        <w:pStyle w:val="Style3"/>
        <w:rPr>
          <w:color w:val="auto"/>
        </w:rPr>
      </w:pPr>
      <w:r w:rsidRPr="00FF36C6">
        <w:rPr>
          <w:color w:val="auto"/>
        </w:rPr>
        <w:t>Toute demande de modification d’un contrat peut être octroyée par la personne qui a initialement passé le contrat, dans la mesure où sa délégation de dépense le permet, ou par le conseil, mais uniquement si elle satisfait aux conditions suivantes :</w:t>
      </w:r>
    </w:p>
    <w:p w14:paraId="26620ED1" w14:textId="457E21B1" w:rsidR="00FF36C6" w:rsidRPr="00B25DA2" w:rsidRDefault="00FF36C6" w:rsidP="00600F8D">
      <w:pPr>
        <w:pStyle w:val="Style6"/>
        <w:numPr>
          <w:ilvl w:val="0"/>
          <w:numId w:val="10"/>
        </w:numPr>
      </w:pPr>
      <w:proofErr w:type="gramStart"/>
      <w:r w:rsidRPr="00FF36C6">
        <w:t>n</w:t>
      </w:r>
      <w:r w:rsidRPr="00B25DA2">
        <w:t>e</w:t>
      </w:r>
      <w:proofErr w:type="gramEnd"/>
      <w:r w:rsidRPr="00B25DA2">
        <w:t xml:space="preserve"> change rien à la nature du contrat et a un caractère accessoire;</w:t>
      </w:r>
    </w:p>
    <w:p w14:paraId="7D13E59C" w14:textId="02250B7F" w:rsidR="00FF36C6" w:rsidRPr="00B25DA2" w:rsidRDefault="00FF36C6" w:rsidP="00995E6E">
      <w:pPr>
        <w:pStyle w:val="Style6"/>
      </w:pPr>
      <w:proofErr w:type="gramStart"/>
      <w:r w:rsidRPr="00B25DA2">
        <w:t>si</w:t>
      </w:r>
      <w:proofErr w:type="gramEnd"/>
      <w:r w:rsidRPr="00B25DA2">
        <w:t xml:space="preserve"> la demande entraîne une dépense supplémentaire, elle était de nature imprévisible au moment de l’octroi du contrat;</w:t>
      </w:r>
    </w:p>
    <w:p w14:paraId="21F4D670" w14:textId="424F73E5" w:rsidR="00FF36C6" w:rsidRPr="00FF36C6" w:rsidRDefault="00FF36C6" w:rsidP="00995E6E">
      <w:pPr>
        <w:pStyle w:val="Style6"/>
      </w:pPr>
      <w:proofErr w:type="gramStart"/>
      <w:r w:rsidRPr="00FF36C6">
        <w:t>n’est</w:t>
      </w:r>
      <w:proofErr w:type="gramEnd"/>
      <w:r w:rsidRPr="00FF36C6">
        <w:t xml:space="preserve"> pas imputable à la faute du soumissionnaire;</w:t>
      </w:r>
    </w:p>
    <w:p w14:paraId="6AB5EB91" w14:textId="1CE80440" w:rsidR="00FF36C6" w:rsidRPr="00FF36C6" w:rsidRDefault="00FF36C6" w:rsidP="00995E6E">
      <w:pPr>
        <w:pStyle w:val="Style6"/>
      </w:pPr>
      <w:proofErr w:type="gramStart"/>
      <w:r w:rsidRPr="00FF36C6">
        <w:t>si</w:t>
      </w:r>
      <w:proofErr w:type="gramEnd"/>
      <w:r w:rsidRPr="00FF36C6">
        <w:t xml:space="preserve"> la demande doit être autorisée par le conseil, elle doit faire l’objet d’une recommandation écrite du responsable du service concerné, approuvée par le directeur général.</w:t>
      </w:r>
    </w:p>
    <w:p w14:paraId="2181EC14" w14:textId="557398F6" w:rsidR="00692524" w:rsidRPr="005F525E" w:rsidRDefault="00FF36C6" w:rsidP="005F525E">
      <w:pPr>
        <w:pStyle w:val="Style3"/>
        <w:rPr>
          <w:color w:val="auto"/>
        </w:rPr>
      </w:pPr>
      <w:r w:rsidRPr="00FF36C6">
        <w:rPr>
          <w:color w:val="auto"/>
        </w:rPr>
        <w:t>Le présent article n’a pas pour effet d’empêcher la municipalité de prévoir, par contrat, une procédure plus sévère d’octroi de modifications contractuelles.</w:t>
      </w:r>
    </w:p>
    <w:p w14:paraId="060192FC" w14:textId="176F3CF3" w:rsidR="00344C17" w:rsidRDefault="00FF36C6" w:rsidP="00344C17">
      <w:pPr>
        <w:pStyle w:val="Style5"/>
      </w:pPr>
      <w:bookmarkStart w:id="10" w:name="_Hlk227156976"/>
      <w:r w:rsidRPr="00FF36C6">
        <w:t>SECTION VIII</w:t>
      </w:r>
      <w:r w:rsidR="00344C17">
        <w:t xml:space="preserve"> – </w:t>
      </w:r>
      <w:r w:rsidRPr="00FF36C6">
        <w:t xml:space="preserve">GESTION DES SANCTIONS </w:t>
      </w:r>
    </w:p>
    <w:bookmarkEnd w:id="10"/>
    <w:p w14:paraId="748E7174" w14:textId="12C3E699" w:rsidR="00FF36C6" w:rsidRPr="00FF36C6" w:rsidRDefault="006F4359" w:rsidP="00B12369">
      <w:pPr>
        <w:pStyle w:val="Style1"/>
      </w:pPr>
      <w:r w:rsidRPr="00FF36C6">
        <w:t xml:space="preserve">Sanctions pour un membre du conseil </w:t>
      </w:r>
    </w:p>
    <w:p w14:paraId="17A35A5E" w14:textId="77777777" w:rsidR="00FF36C6" w:rsidRPr="00FF36C6" w:rsidRDefault="00FF36C6" w:rsidP="00FF36C6">
      <w:pPr>
        <w:pStyle w:val="Style3"/>
        <w:rPr>
          <w:color w:val="auto"/>
        </w:rPr>
      </w:pPr>
      <w:r w:rsidRPr="00FF36C6">
        <w:rPr>
          <w:color w:val="auto"/>
        </w:rPr>
        <w:t>Tout membre du conseil qui, sciemment, contrevient à une obligation du présent règlement s’expose à être déclaré inhabile pendant deux ans à exercer la fonction de membre du conseil d’une municipalité.</w:t>
      </w:r>
    </w:p>
    <w:p w14:paraId="3C01FF74" w14:textId="77777777" w:rsidR="00FF36C6" w:rsidRPr="00FF36C6" w:rsidRDefault="00FF36C6" w:rsidP="00FF36C6">
      <w:pPr>
        <w:pStyle w:val="Style3"/>
        <w:rPr>
          <w:color w:val="auto"/>
        </w:rPr>
      </w:pPr>
      <w:r w:rsidRPr="00FF36C6">
        <w:rPr>
          <w:color w:val="auto"/>
        </w:rPr>
        <w:t>Il s’expose également à être tenu personnellement responsable du préjudice causé par ses actions.</w:t>
      </w:r>
    </w:p>
    <w:p w14:paraId="48F51E2B" w14:textId="49AA58A4" w:rsidR="00FF36C6" w:rsidRPr="00FF36C6" w:rsidRDefault="006F4359" w:rsidP="00B12369">
      <w:pPr>
        <w:pStyle w:val="Style1"/>
      </w:pPr>
      <w:r w:rsidRPr="00FF36C6">
        <w:t>Sanctions pour un employé</w:t>
      </w:r>
    </w:p>
    <w:p w14:paraId="459EE630" w14:textId="77777777" w:rsidR="00FF36C6" w:rsidRPr="00FF36C6" w:rsidRDefault="00FF36C6" w:rsidP="00FF36C6">
      <w:pPr>
        <w:pStyle w:val="Style3"/>
        <w:rPr>
          <w:color w:val="auto"/>
        </w:rPr>
      </w:pPr>
      <w:r w:rsidRPr="00FF36C6">
        <w:rPr>
          <w:color w:val="auto"/>
        </w:rPr>
        <w:lastRenderedPageBreak/>
        <w:t>Tout employé qui contrevient à ce règlement est passible de sanctions disciplinaires modulées en fonction de la gravité de ses actes, mais pouvant aller jusqu’à la suspension sans salaire et au congédiement.</w:t>
      </w:r>
    </w:p>
    <w:p w14:paraId="7DB7944A" w14:textId="256F8D40" w:rsidR="00FF36C6" w:rsidRPr="00FF36C6" w:rsidRDefault="00FF36C6" w:rsidP="00FF36C6">
      <w:pPr>
        <w:pStyle w:val="Style3"/>
        <w:rPr>
          <w:color w:val="auto"/>
        </w:rPr>
      </w:pPr>
      <w:r w:rsidRPr="00FF36C6">
        <w:rPr>
          <w:color w:val="auto"/>
        </w:rPr>
        <w:t xml:space="preserve">Il s’expose également à être </w:t>
      </w:r>
      <w:r w:rsidRPr="00B25DA2">
        <w:rPr>
          <w:color w:val="auto"/>
        </w:rPr>
        <w:t>tenu</w:t>
      </w:r>
      <w:r w:rsidRPr="00FF36C6">
        <w:rPr>
          <w:color w:val="auto"/>
        </w:rPr>
        <w:t xml:space="preserve"> personnellement responsable du préjudice causé par ses actions.</w:t>
      </w:r>
    </w:p>
    <w:p w14:paraId="345C2D25" w14:textId="02A767ED" w:rsidR="00FF36C6" w:rsidRPr="00FF36C6" w:rsidRDefault="006F4359" w:rsidP="00B12369">
      <w:pPr>
        <w:pStyle w:val="Style1"/>
      </w:pPr>
      <w:r w:rsidRPr="00FF36C6">
        <w:t>Sanctions pour un soumissionnaire</w:t>
      </w:r>
    </w:p>
    <w:p w14:paraId="6C58BA36" w14:textId="4D80252E" w:rsidR="00FF36C6" w:rsidRPr="00FF36C6" w:rsidRDefault="00FF36C6" w:rsidP="00FF36C6">
      <w:pPr>
        <w:pStyle w:val="Style3"/>
        <w:rPr>
          <w:color w:val="auto"/>
        </w:rPr>
      </w:pPr>
      <w:r w:rsidRPr="00FF36C6">
        <w:rPr>
          <w:color w:val="auto"/>
        </w:rPr>
        <w:t>Tout soumissionnaire qui omet de remplir la déclaration en annexe</w:t>
      </w:r>
      <w:r w:rsidR="00C60C90">
        <w:rPr>
          <w:color w:val="auto"/>
        </w:rPr>
        <w:t xml:space="preserve"> I</w:t>
      </w:r>
      <w:r w:rsidRPr="00FF36C6">
        <w:rPr>
          <w:color w:val="auto"/>
        </w:rPr>
        <w:t xml:space="preserve"> du présent pourra voir sa soumission rejetée, à moins qu’il ne soit autrement stipulé dans les documents d’appel d’offres.</w:t>
      </w:r>
    </w:p>
    <w:p w14:paraId="69DD2A3F" w14:textId="77777777" w:rsidR="00FF36C6" w:rsidRPr="00FF36C6" w:rsidRDefault="00FF36C6" w:rsidP="00FF36C6">
      <w:pPr>
        <w:pStyle w:val="Style3"/>
        <w:rPr>
          <w:color w:val="auto"/>
        </w:rPr>
      </w:pPr>
      <w:r w:rsidRPr="00FF36C6">
        <w:rPr>
          <w:color w:val="auto"/>
        </w:rPr>
        <w:t>Il en est de même pour tout soumissionnaire qui contrevient, directement ou indirectement, aux obligations du présent règlement si la contravention est d’une gravité suffisante pour justifier cette sanction.</w:t>
      </w:r>
    </w:p>
    <w:p w14:paraId="01A881EC" w14:textId="77777777" w:rsidR="00FF36C6" w:rsidRPr="00FF36C6" w:rsidRDefault="00FF36C6" w:rsidP="00FF36C6">
      <w:pPr>
        <w:pStyle w:val="Style3"/>
        <w:rPr>
          <w:color w:val="auto"/>
        </w:rPr>
      </w:pPr>
      <w:r w:rsidRPr="00FF36C6">
        <w:rPr>
          <w:color w:val="auto"/>
        </w:rPr>
        <w:t>La municipalité peut exclure pendant cinq ans de tout contrat de gré à gré et de toute invitation à soumissionner un soumissionnaire dont la soumission est rejetée pour le motif du second alinéa.</w:t>
      </w:r>
    </w:p>
    <w:p w14:paraId="119E3F2A" w14:textId="291DB526" w:rsidR="00FF36C6" w:rsidRPr="00FF36C6" w:rsidRDefault="006F4359" w:rsidP="00B12369">
      <w:pPr>
        <w:pStyle w:val="Style1"/>
      </w:pPr>
      <w:r w:rsidRPr="00FF36C6">
        <w:t>Sanctions pour un mandataire ou consultant</w:t>
      </w:r>
    </w:p>
    <w:p w14:paraId="168016BF" w14:textId="77777777" w:rsidR="00FF36C6" w:rsidRPr="00FF36C6" w:rsidRDefault="00FF36C6" w:rsidP="00FF36C6">
      <w:pPr>
        <w:pStyle w:val="Style3"/>
        <w:rPr>
          <w:color w:val="auto"/>
        </w:rPr>
      </w:pPr>
      <w:r w:rsidRPr="00FF36C6">
        <w:rPr>
          <w:color w:val="auto"/>
        </w:rPr>
        <w:t>Le contrat liant à la municipalité tout consultant ou mandataire qui contrevient au présent règlement pourra être résilié.</w:t>
      </w:r>
    </w:p>
    <w:p w14:paraId="410F15BE" w14:textId="77777777" w:rsidR="00FF36C6" w:rsidRPr="00FF36C6" w:rsidRDefault="00FF36C6" w:rsidP="00FF36C6">
      <w:pPr>
        <w:pStyle w:val="Style3"/>
        <w:rPr>
          <w:color w:val="auto"/>
        </w:rPr>
      </w:pPr>
      <w:r w:rsidRPr="00FF36C6">
        <w:rPr>
          <w:color w:val="auto"/>
        </w:rPr>
        <w:t>En outre, la municipalité peut, si la gravité de la violation le justifie, exclure pendant cinq ans le mandataire ou le consultant de tout contrat de gré à gré et de toute invitation à soumissionner.</w:t>
      </w:r>
    </w:p>
    <w:p w14:paraId="7AD837EF" w14:textId="5440213D" w:rsidR="00FF36C6" w:rsidRPr="00FF36C6" w:rsidRDefault="006F4359" w:rsidP="00B12369">
      <w:pPr>
        <w:pStyle w:val="Style1"/>
      </w:pPr>
      <w:r w:rsidRPr="00FF36C6">
        <w:t>Sanctions pour un membre du comité de sélection</w:t>
      </w:r>
    </w:p>
    <w:p w14:paraId="22ED198E" w14:textId="77777777" w:rsidR="00FF36C6" w:rsidRPr="00FF36C6" w:rsidRDefault="00FF36C6" w:rsidP="00FF36C6">
      <w:pPr>
        <w:pStyle w:val="Style3"/>
        <w:rPr>
          <w:color w:val="auto"/>
        </w:rPr>
      </w:pPr>
      <w:r w:rsidRPr="00FF36C6">
        <w:rPr>
          <w:color w:val="auto"/>
        </w:rPr>
        <w:t>Tout membre d’un comité de sélection qui contrevient au présent règlement sera exclu de la liste des candidats au comité de sélection.</w:t>
      </w:r>
    </w:p>
    <w:p w14:paraId="24043C6C" w14:textId="2535B347" w:rsidR="00FF36C6" w:rsidRPr="00FF36C6" w:rsidRDefault="00FF36C6" w:rsidP="00FF36C6">
      <w:pPr>
        <w:pStyle w:val="Style3"/>
        <w:rPr>
          <w:color w:val="auto"/>
        </w:rPr>
      </w:pPr>
      <w:r w:rsidRPr="00FF36C6">
        <w:rPr>
          <w:color w:val="auto"/>
        </w:rPr>
        <w:t xml:space="preserve">S’il est un employé de la municipalité, il s’expose aux sanctions </w:t>
      </w:r>
      <w:r w:rsidRPr="00E110E2">
        <w:rPr>
          <w:color w:val="auto"/>
        </w:rPr>
        <w:t xml:space="preserve">de l’article </w:t>
      </w:r>
      <w:r w:rsidR="00E110E2" w:rsidRPr="00E110E2">
        <w:rPr>
          <w:color w:val="auto"/>
        </w:rPr>
        <w:t>2</w:t>
      </w:r>
      <w:r w:rsidR="005F2E68">
        <w:rPr>
          <w:color w:val="auto"/>
        </w:rPr>
        <w:t>7</w:t>
      </w:r>
      <w:r w:rsidRPr="00FF36C6">
        <w:rPr>
          <w:color w:val="auto"/>
        </w:rPr>
        <w:t>.</w:t>
      </w:r>
    </w:p>
    <w:p w14:paraId="5FD9EBF0" w14:textId="3CD75B1C" w:rsidR="00FF36C6" w:rsidRPr="005F525E" w:rsidRDefault="005F525E" w:rsidP="005F525E">
      <w:pPr>
        <w:pStyle w:val="Style1"/>
      </w:pPr>
      <w:r w:rsidRPr="005F525E">
        <w:t>S</w:t>
      </w:r>
      <w:r w:rsidR="006F4359" w:rsidRPr="005F525E">
        <w:t>anctions pénales</w:t>
      </w:r>
    </w:p>
    <w:p w14:paraId="710B2B17" w14:textId="2AAF4CF6" w:rsidR="00FF36C6" w:rsidRPr="005F525E" w:rsidRDefault="00FF36C6" w:rsidP="005F525E">
      <w:pPr>
        <w:pStyle w:val="Style3"/>
        <w:rPr>
          <w:color w:val="auto"/>
        </w:rPr>
      </w:pPr>
      <w:r w:rsidRPr="005F525E">
        <w:rPr>
          <w:color w:val="auto"/>
        </w:rPr>
        <w:t xml:space="preserve">Quiconque effectue une fausse déclaration à l’article </w:t>
      </w:r>
      <w:r w:rsidR="005F2E68" w:rsidRPr="005F525E">
        <w:rPr>
          <w:color w:val="auto"/>
        </w:rPr>
        <w:t>20</w:t>
      </w:r>
      <w:r w:rsidR="00AE5DDC" w:rsidRPr="005F525E">
        <w:rPr>
          <w:color w:val="auto"/>
        </w:rPr>
        <w:t xml:space="preserve"> </w:t>
      </w:r>
      <w:r w:rsidRPr="005F525E">
        <w:rPr>
          <w:color w:val="auto"/>
        </w:rPr>
        <w:t xml:space="preserve">ou contrevient à l’un des articles </w:t>
      </w:r>
      <w:r w:rsidR="002F177F" w:rsidRPr="005F525E">
        <w:rPr>
          <w:color w:val="auto"/>
        </w:rPr>
        <w:t>2</w:t>
      </w:r>
      <w:r w:rsidR="005F2E68" w:rsidRPr="005F525E">
        <w:rPr>
          <w:color w:val="auto"/>
        </w:rPr>
        <w:t>2</w:t>
      </w:r>
      <w:r w:rsidRPr="005F525E">
        <w:rPr>
          <w:color w:val="auto"/>
        </w:rPr>
        <w:t xml:space="preserve"> et </w:t>
      </w:r>
      <w:r w:rsidR="002F177F" w:rsidRPr="005F525E">
        <w:rPr>
          <w:color w:val="auto"/>
        </w:rPr>
        <w:t>2</w:t>
      </w:r>
      <w:r w:rsidR="005F2E68" w:rsidRPr="005F525E">
        <w:rPr>
          <w:color w:val="auto"/>
        </w:rPr>
        <w:t>3</w:t>
      </w:r>
      <w:r w:rsidRPr="005F525E">
        <w:rPr>
          <w:color w:val="auto"/>
        </w:rPr>
        <w:t xml:space="preserve"> est passible d’une amende maximale de 1 000 $ pour une première infraction et de 2 000 $ en cas de récidive.</w:t>
      </w:r>
    </w:p>
    <w:p w14:paraId="14EE6506" w14:textId="30C7DFC2" w:rsidR="00692524" w:rsidRPr="005F525E" w:rsidRDefault="00FF36C6" w:rsidP="005F525E">
      <w:pPr>
        <w:pStyle w:val="Style3"/>
        <w:rPr>
          <w:color w:val="auto"/>
        </w:rPr>
      </w:pPr>
      <w:r w:rsidRPr="005F525E">
        <w:rPr>
          <w:color w:val="auto"/>
        </w:rPr>
        <w:t>Si le contrevenant est une personne morale, le montant de l’amende maximale est, en cas de première infraction, de 2 000 $ et de 4 000 $ en cas de récidive.</w:t>
      </w:r>
    </w:p>
    <w:p w14:paraId="18F4FFAC" w14:textId="14A704A5" w:rsidR="00C34DB2" w:rsidRPr="00C34DB2" w:rsidRDefault="00C34DB2" w:rsidP="00C34DB2">
      <w:pPr>
        <w:pStyle w:val="Style5"/>
      </w:pPr>
      <w:bookmarkStart w:id="11" w:name="_Hlk227156985"/>
      <w:r w:rsidRPr="00FF36C6">
        <w:t>SECTION IX</w:t>
      </w:r>
      <w:r>
        <w:t xml:space="preserve"> – </w:t>
      </w:r>
      <w:r w:rsidRPr="00C34DB2">
        <w:t>POUVOIR DE DÉPENSER</w:t>
      </w:r>
    </w:p>
    <w:bookmarkEnd w:id="11"/>
    <w:p w14:paraId="0A012595" w14:textId="77777777" w:rsidR="00C34DB2" w:rsidRPr="00C34DB2" w:rsidRDefault="00C34DB2" w:rsidP="00C34DB2">
      <w:pPr>
        <w:pStyle w:val="Style1"/>
        <w:ind w:left="426" w:hanging="426"/>
      </w:pPr>
      <w:r w:rsidRPr="00C34DB2">
        <w:t>Pouvoir de dépenser</w:t>
      </w:r>
    </w:p>
    <w:p w14:paraId="27DB0900" w14:textId="45F73D76" w:rsidR="00C34DB2" w:rsidRPr="00C34DB2" w:rsidRDefault="00C34DB2" w:rsidP="00C34DB2">
      <w:pPr>
        <w:pStyle w:val="Style3"/>
        <w:rPr>
          <w:color w:val="auto"/>
        </w:rPr>
      </w:pPr>
      <w:r w:rsidRPr="00D07CA5">
        <w:rPr>
          <w:color w:val="auto"/>
        </w:rPr>
        <w:t xml:space="preserve">Le conseil municipal a délégué son pouvoir de passer des contrats et d’autoriser des dépenses, au nom de la Municipalité, en vertu du </w:t>
      </w:r>
      <w:r w:rsidRPr="00775653">
        <w:rPr>
          <w:color w:val="auto"/>
        </w:rPr>
        <w:t xml:space="preserve">« Règlement no. </w:t>
      </w:r>
      <w:r w:rsidR="00775653" w:rsidRPr="00775653">
        <w:rPr>
          <w:color w:val="auto"/>
        </w:rPr>
        <w:t>2</w:t>
      </w:r>
      <w:r w:rsidR="00775653">
        <w:rPr>
          <w:color w:val="auto"/>
        </w:rPr>
        <w:t>24-2026</w:t>
      </w:r>
      <w:r w:rsidRPr="00D07CA5">
        <w:rPr>
          <w:color w:val="auto"/>
        </w:rPr>
        <w:t xml:space="preserve"> décrétant les règles </w:t>
      </w:r>
      <w:r w:rsidR="00D07CA5" w:rsidRPr="00D07CA5">
        <w:rPr>
          <w:color w:val="auto"/>
        </w:rPr>
        <w:t xml:space="preserve">en matière de délégation, </w:t>
      </w:r>
      <w:r w:rsidRPr="00D07CA5">
        <w:rPr>
          <w:color w:val="auto"/>
        </w:rPr>
        <w:t>de contrôle et de suivi budgétaires</w:t>
      </w:r>
      <w:proofErr w:type="gramStart"/>
      <w:r w:rsidRPr="00D07CA5">
        <w:rPr>
          <w:color w:val="auto"/>
        </w:rPr>
        <w:t>.»</w:t>
      </w:r>
      <w:proofErr w:type="gramEnd"/>
      <w:r w:rsidRPr="00D07CA5">
        <w:rPr>
          <w:color w:val="auto"/>
        </w:rPr>
        <w:t xml:space="preserve"> À ce propos, on se réfère au</w:t>
      </w:r>
      <w:r w:rsidR="00775653">
        <w:rPr>
          <w:color w:val="auto"/>
        </w:rPr>
        <w:t xml:space="preserve"> </w:t>
      </w:r>
      <w:r w:rsidRPr="00D07CA5">
        <w:rPr>
          <w:color w:val="auto"/>
        </w:rPr>
        <w:t>dit règlement.</w:t>
      </w:r>
    </w:p>
    <w:p w14:paraId="0EF423B3" w14:textId="789129B1" w:rsidR="00344C17" w:rsidRDefault="00FF36C6" w:rsidP="00344C17">
      <w:pPr>
        <w:pStyle w:val="Style5"/>
      </w:pPr>
      <w:bookmarkStart w:id="12" w:name="_Hlk227156988"/>
      <w:r w:rsidRPr="00FF36C6">
        <w:t>SECTION X</w:t>
      </w:r>
      <w:r w:rsidR="00FC5521">
        <w:t xml:space="preserve"> – </w:t>
      </w:r>
      <w:r w:rsidRPr="00FF36C6">
        <w:t xml:space="preserve">DISPOSITIONS </w:t>
      </w:r>
      <w:r w:rsidR="00C34DB2" w:rsidRPr="00C34DB2">
        <w:t>ADMINISTRATIVES</w:t>
      </w:r>
      <w:r w:rsidRPr="00FF36C6">
        <w:t xml:space="preserve"> ET FINALES </w:t>
      </w:r>
    </w:p>
    <w:bookmarkEnd w:id="12"/>
    <w:p w14:paraId="1F126773" w14:textId="6414365F" w:rsidR="00FF36C6" w:rsidRPr="00FF36C6" w:rsidRDefault="00FC5521" w:rsidP="00B12369">
      <w:pPr>
        <w:pStyle w:val="Style1"/>
      </w:pPr>
      <w:r w:rsidRPr="00FF36C6">
        <w:lastRenderedPageBreak/>
        <w:t xml:space="preserve">Absence </w:t>
      </w:r>
      <w:r>
        <w:t>d’effet rétroactif</w:t>
      </w:r>
    </w:p>
    <w:p w14:paraId="4447406B" w14:textId="77777777" w:rsidR="00FF36C6" w:rsidRPr="00FF36C6" w:rsidRDefault="00FF36C6" w:rsidP="00FF36C6">
      <w:pPr>
        <w:pStyle w:val="Style3"/>
        <w:rPr>
          <w:color w:val="auto"/>
        </w:rPr>
      </w:pPr>
      <w:r w:rsidRPr="00FF36C6">
        <w:rPr>
          <w:color w:val="auto"/>
        </w:rPr>
        <w:t>Le présent règlement n’a pas d’effet rétroactif.</w:t>
      </w:r>
    </w:p>
    <w:p w14:paraId="6629C97E" w14:textId="34C52D65" w:rsidR="004B1849" w:rsidRPr="00FF36C6" w:rsidRDefault="00FF36C6" w:rsidP="00FF36C6">
      <w:pPr>
        <w:pStyle w:val="Style3"/>
        <w:rPr>
          <w:color w:val="auto"/>
        </w:rPr>
      </w:pPr>
      <w:r w:rsidRPr="00FF36C6">
        <w:rPr>
          <w:color w:val="auto"/>
        </w:rPr>
        <w:t>Toutefois, ses dispositions s’appliquent aux processus d’octroi de contrats en cours au moment de son entrée en vigueur.</w:t>
      </w:r>
    </w:p>
    <w:p w14:paraId="6B9161CC" w14:textId="51544DD6" w:rsidR="00E5216C" w:rsidRPr="00E5216C" w:rsidRDefault="00E5216C" w:rsidP="00B12369">
      <w:pPr>
        <w:pStyle w:val="Style1"/>
      </w:pPr>
      <w:r w:rsidRPr="00E5216C">
        <w:t>Remplacement</w:t>
      </w:r>
    </w:p>
    <w:p w14:paraId="4361C665" w14:textId="3BD41CCD" w:rsidR="00E5216C" w:rsidRDefault="00E5216C" w:rsidP="00584DC6">
      <w:pPr>
        <w:pStyle w:val="Style3"/>
      </w:pPr>
      <w:r w:rsidRPr="00E5216C">
        <w:t>Le présent règlement remplace le</w:t>
      </w:r>
      <w:r w:rsidR="00D07CA5">
        <w:t>s</w:t>
      </w:r>
      <w:r w:rsidRPr="00E5216C">
        <w:t xml:space="preserve"> règlement</w:t>
      </w:r>
      <w:r w:rsidR="00D07CA5">
        <w:t>s</w:t>
      </w:r>
      <w:r w:rsidRPr="00E5216C">
        <w:t xml:space="preserve"> no </w:t>
      </w:r>
      <w:r w:rsidR="00D07CA5">
        <w:t>171-2019, 171-2019-01, 171-2019-02, 171-2019-03 &amp; 171-2019-04</w:t>
      </w:r>
      <w:r w:rsidRPr="00E5216C">
        <w:t>.</w:t>
      </w:r>
    </w:p>
    <w:p w14:paraId="6DA329B2" w14:textId="77777777" w:rsidR="00E5216C" w:rsidRPr="00E5216C" w:rsidRDefault="00E5216C" w:rsidP="00B12369">
      <w:pPr>
        <w:pStyle w:val="Style1"/>
      </w:pPr>
      <w:r w:rsidRPr="00E5216C">
        <w:t>Entrée en vigueur</w:t>
      </w:r>
    </w:p>
    <w:p w14:paraId="74E183E4" w14:textId="77777777" w:rsidR="00624D6C" w:rsidRDefault="00E5216C" w:rsidP="00584DC6">
      <w:pPr>
        <w:pStyle w:val="Style3"/>
      </w:pPr>
      <w:r w:rsidRPr="00E5216C">
        <w:t xml:space="preserve">Le présent règlement entre en vigueur </w:t>
      </w:r>
      <w:r w:rsidR="00FE390F">
        <w:t>le jour de sa publication</w:t>
      </w:r>
      <w:r w:rsidRPr="00E5216C">
        <w:t>.</w:t>
      </w:r>
    </w:p>
    <w:p w14:paraId="4D8C530F" w14:textId="77777777" w:rsidR="00906D54" w:rsidRDefault="00906D54" w:rsidP="00226443">
      <w:pPr>
        <w:pStyle w:val="Style8"/>
      </w:pPr>
    </w:p>
    <w:p w14:paraId="51099C9D" w14:textId="250FE85E" w:rsidR="00226443" w:rsidRDefault="00226443" w:rsidP="00226443">
      <w:pPr>
        <w:pStyle w:val="Style8"/>
      </w:pPr>
    </w:p>
    <w:p w14:paraId="7AA1BBF1" w14:textId="77777777" w:rsidR="00226443" w:rsidRDefault="00226443" w:rsidP="00226443">
      <w:pPr>
        <w:pStyle w:val="Style8"/>
      </w:pPr>
    </w:p>
    <w:tbl>
      <w:tblPr>
        <w:tblStyle w:val="Grilledutableau"/>
        <w:tblW w:w="8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709"/>
        <w:gridCol w:w="3969"/>
      </w:tblGrid>
      <w:tr w:rsidR="00226443" w:rsidRPr="00C36A56" w14:paraId="1532E31B" w14:textId="77777777">
        <w:tc>
          <w:tcPr>
            <w:tcW w:w="3964" w:type="dxa"/>
            <w:tcBorders>
              <w:top w:val="nil"/>
              <w:left w:val="nil"/>
              <w:bottom w:val="single" w:sz="4" w:space="0" w:color="auto"/>
              <w:right w:val="nil"/>
            </w:tcBorders>
          </w:tcPr>
          <w:p w14:paraId="648D6F35" w14:textId="77777777" w:rsidR="00226443" w:rsidRPr="00C36A56" w:rsidRDefault="00226443">
            <w:pPr>
              <w:ind w:hanging="357"/>
              <w:rPr>
                <w:rFonts w:asciiTheme="minorHAnsi" w:eastAsiaTheme="minorEastAsia" w:hAnsiTheme="minorHAnsi" w:cstheme="minorHAnsi"/>
                <w:sz w:val="22"/>
                <w:lang w:val="fr-FR"/>
              </w:rPr>
            </w:pPr>
          </w:p>
          <w:p w14:paraId="20F02464" w14:textId="77777777" w:rsidR="00226443" w:rsidRPr="00C36A56" w:rsidRDefault="00226443">
            <w:pPr>
              <w:ind w:hanging="357"/>
              <w:rPr>
                <w:rFonts w:asciiTheme="minorHAnsi" w:eastAsiaTheme="minorEastAsia" w:hAnsiTheme="minorHAnsi" w:cstheme="minorHAnsi"/>
                <w:sz w:val="22"/>
                <w:lang w:val="fr-FR"/>
              </w:rPr>
            </w:pPr>
          </w:p>
        </w:tc>
        <w:tc>
          <w:tcPr>
            <w:tcW w:w="709" w:type="dxa"/>
          </w:tcPr>
          <w:p w14:paraId="37B0C587" w14:textId="77777777" w:rsidR="00226443" w:rsidRPr="00C36A56" w:rsidRDefault="00226443">
            <w:pPr>
              <w:ind w:hanging="357"/>
              <w:rPr>
                <w:rFonts w:asciiTheme="minorHAnsi" w:eastAsiaTheme="minorEastAsia" w:hAnsiTheme="minorHAnsi" w:cstheme="minorHAnsi"/>
                <w:sz w:val="22"/>
                <w:lang w:val="fr-FR"/>
              </w:rPr>
            </w:pPr>
          </w:p>
        </w:tc>
        <w:tc>
          <w:tcPr>
            <w:tcW w:w="3969" w:type="dxa"/>
            <w:tcBorders>
              <w:top w:val="nil"/>
              <w:left w:val="nil"/>
              <w:bottom w:val="single" w:sz="4" w:space="0" w:color="auto"/>
              <w:right w:val="nil"/>
            </w:tcBorders>
          </w:tcPr>
          <w:p w14:paraId="1396A489" w14:textId="77777777" w:rsidR="00226443" w:rsidRPr="00C36A56" w:rsidRDefault="00226443">
            <w:pPr>
              <w:ind w:hanging="357"/>
              <w:rPr>
                <w:rFonts w:asciiTheme="minorHAnsi" w:eastAsiaTheme="minorEastAsia" w:hAnsiTheme="minorHAnsi" w:cstheme="minorHAnsi"/>
                <w:sz w:val="22"/>
                <w:lang w:val="fr-FR"/>
              </w:rPr>
            </w:pPr>
          </w:p>
        </w:tc>
      </w:tr>
      <w:tr w:rsidR="00226443" w:rsidRPr="00C36A56" w14:paraId="2C10CAFE" w14:textId="77777777">
        <w:tc>
          <w:tcPr>
            <w:tcW w:w="3964" w:type="dxa"/>
            <w:tcBorders>
              <w:top w:val="single" w:sz="4" w:space="0" w:color="auto"/>
              <w:left w:val="nil"/>
              <w:bottom w:val="nil"/>
              <w:right w:val="nil"/>
            </w:tcBorders>
            <w:hideMark/>
          </w:tcPr>
          <w:p w14:paraId="15D71B76" w14:textId="77777777" w:rsidR="00C34DB2" w:rsidRDefault="00C34DB2" w:rsidP="00E82CED">
            <w:pPr>
              <w:rPr>
                <w:rFonts w:asciiTheme="minorHAnsi" w:eastAsiaTheme="minorEastAsia" w:hAnsiTheme="minorHAnsi" w:cstheme="minorHAnsi"/>
                <w:sz w:val="22"/>
                <w:lang w:val="fr-FR"/>
              </w:rPr>
            </w:pPr>
            <w:r w:rsidRPr="00C34DB2">
              <w:rPr>
                <w:rFonts w:asciiTheme="minorHAnsi" w:eastAsiaTheme="minorEastAsia" w:hAnsiTheme="minorHAnsi" w:cstheme="minorHAnsi"/>
                <w:sz w:val="22"/>
                <w:lang w:val="fr-FR"/>
              </w:rPr>
              <w:t>Jean-Pierre Ménard</w:t>
            </w:r>
          </w:p>
          <w:p w14:paraId="5C3F3349" w14:textId="784535D6" w:rsidR="00226443" w:rsidRPr="00C36A56" w:rsidRDefault="00E82CED" w:rsidP="00E82CED">
            <w:pPr>
              <w:rPr>
                <w:rFonts w:asciiTheme="minorHAnsi" w:eastAsiaTheme="minorEastAsia" w:hAnsiTheme="minorHAnsi" w:cstheme="minorHAnsi"/>
                <w:sz w:val="22"/>
                <w:lang w:val="fr-FR"/>
              </w:rPr>
            </w:pPr>
            <w:r>
              <w:rPr>
                <w:rFonts w:asciiTheme="minorHAnsi" w:eastAsiaTheme="minorEastAsia" w:hAnsiTheme="minorHAnsi" w:cstheme="minorHAnsi"/>
                <w:sz w:val="22"/>
                <w:lang w:val="fr-FR"/>
              </w:rPr>
              <w:t>Maire</w:t>
            </w:r>
          </w:p>
        </w:tc>
        <w:tc>
          <w:tcPr>
            <w:tcW w:w="709" w:type="dxa"/>
          </w:tcPr>
          <w:p w14:paraId="7F9F655C" w14:textId="77777777" w:rsidR="00226443" w:rsidRPr="00C36A56" w:rsidRDefault="00226443">
            <w:pPr>
              <w:ind w:hanging="357"/>
              <w:rPr>
                <w:rFonts w:asciiTheme="minorHAnsi" w:eastAsiaTheme="minorEastAsia" w:hAnsiTheme="minorHAnsi" w:cstheme="minorHAnsi"/>
                <w:sz w:val="22"/>
                <w:lang w:val="fr-FR"/>
              </w:rPr>
            </w:pPr>
          </w:p>
        </w:tc>
        <w:tc>
          <w:tcPr>
            <w:tcW w:w="3969" w:type="dxa"/>
            <w:tcBorders>
              <w:top w:val="single" w:sz="4" w:space="0" w:color="auto"/>
              <w:left w:val="nil"/>
              <w:bottom w:val="nil"/>
              <w:right w:val="nil"/>
            </w:tcBorders>
            <w:hideMark/>
          </w:tcPr>
          <w:p w14:paraId="036D75C1" w14:textId="194B21A4" w:rsidR="00C34DB2" w:rsidRDefault="00C34DB2" w:rsidP="00E82CED">
            <w:pPr>
              <w:rPr>
                <w:rFonts w:asciiTheme="minorHAnsi" w:eastAsiaTheme="minorEastAsia" w:hAnsiTheme="minorHAnsi" w:cstheme="minorHAnsi"/>
                <w:sz w:val="22"/>
                <w:lang w:val="fr-FR"/>
              </w:rPr>
            </w:pPr>
            <w:r w:rsidRPr="00C34DB2">
              <w:rPr>
                <w:rFonts w:asciiTheme="minorHAnsi" w:eastAsiaTheme="minorEastAsia" w:hAnsiTheme="minorHAnsi" w:cstheme="minorHAnsi"/>
                <w:sz w:val="22"/>
                <w:lang w:val="fr-FR"/>
              </w:rPr>
              <w:t xml:space="preserve">Éric Lachapelle, </w:t>
            </w:r>
          </w:p>
          <w:p w14:paraId="21008591" w14:textId="6DE6CC0B" w:rsidR="00226443" w:rsidRPr="00C36A56" w:rsidRDefault="00C34DB2" w:rsidP="00E82CED">
            <w:pPr>
              <w:rPr>
                <w:rFonts w:asciiTheme="minorHAnsi" w:eastAsiaTheme="minorEastAsia" w:hAnsiTheme="minorHAnsi" w:cstheme="minorHAnsi"/>
                <w:sz w:val="22"/>
                <w:lang w:val="fr-FR"/>
              </w:rPr>
            </w:pPr>
            <w:r>
              <w:rPr>
                <w:rFonts w:asciiTheme="minorHAnsi" w:eastAsiaTheme="minorEastAsia" w:hAnsiTheme="minorHAnsi" w:cstheme="minorHAnsi"/>
                <w:sz w:val="22"/>
                <w:lang w:val="fr-FR"/>
              </w:rPr>
              <w:t>Directeur général et g</w:t>
            </w:r>
            <w:r w:rsidR="001C2DA4">
              <w:rPr>
                <w:rFonts w:asciiTheme="minorHAnsi" w:eastAsiaTheme="minorEastAsia" w:hAnsiTheme="minorHAnsi" w:cstheme="minorHAnsi"/>
                <w:sz w:val="22"/>
                <w:lang w:val="fr-FR"/>
              </w:rPr>
              <w:t>reffier-trésorier</w:t>
            </w:r>
          </w:p>
        </w:tc>
      </w:tr>
      <w:tr w:rsidR="00226443" w:rsidRPr="00C36A56" w14:paraId="0E8DFAD8" w14:textId="77777777">
        <w:trPr>
          <w:trHeight w:val="782"/>
        </w:trPr>
        <w:tc>
          <w:tcPr>
            <w:tcW w:w="3964" w:type="dxa"/>
            <w:hideMark/>
          </w:tcPr>
          <w:p w14:paraId="1B483869" w14:textId="74113751" w:rsidR="00226443" w:rsidRPr="00C36A56" w:rsidRDefault="00226443">
            <w:pPr>
              <w:contextualSpacing/>
              <w:rPr>
                <w:rFonts w:asciiTheme="minorHAnsi" w:eastAsiaTheme="minorEastAsia" w:hAnsiTheme="minorHAnsi" w:cstheme="minorHAnsi"/>
                <w:sz w:val="22"/>
                <w:lang w:val="fr-FR"/>
              </w:rPr>
            </w:pPr>
          </w:p>
        </w:tc>
        <w:tc>
          <w:tcPr>
            <w:tcW w:w="709" w:type="dxa"/>
          </w:tcPr>
          <w:p w14:paraId="3CA8C838" w14:textId="77777777" w:rsidR="00226443" w:rsidRPr="00C36A56" w:rsidRDefault="00226443">
            <w:pPr>
              <w:ind w:hanging="357"/>
              <w:contextualSpacing/>
              <w:rPr>
                <w:rFonts w:asciiTheme="minorHAnsi" w:eastAsiaTheme="minorEastAsia" w:hAnsiTheme="minorHAnsi" w:cstheme="minorHAnsi"/>
                <w:sz w:val="22"/>
                <w:lang w:val="fr-FR"/>
              </w:rPr>
            </w:pPr>
          </w:p>
        </w:tc>
        <w:tc>
          <w:tcPr>
            <w:tcW w:w="3969" w:type="dxa"/>
            <w:hideMark/>
          </w:tcPr>
          <w:p w14:paraId="3215EF66" w14:textId="088BD955" w:rsidR="00226443" w:rsidRPr="00C36A56" w:rsidRDefault="00226443" w:rsidP="00C36A56">
            <w:pPr>
              <w:ind w:left="-106"/>
              <w:contextualSpacing/>
              <w:rPr>
                <w:rFonts w:asciiTheme="minorHAnsi" w:eastAsiaTheme="minorEastAsia" w:hAnsiTheme="minorHAnsi" w:cstheme="minorHAnsi"/>
                <w:sz w:val="22"/>
                <w:lang w:val="fr-FR"/>
              </w:rPr>
            </w:pPr>
          </w:p>
        </w:tc>
      </w:tr>
    </w:tbl>
    <w:p w14:paraId="77DCDB53" w14:textId="2FBF3998" w:rsidR="00226443" w:rsidRPr="00775653" w:rsidRDefault="00226443" w:rsidP="00226443">
      <w:pPr>
        <w:spacing w:after="0"/>
        <w:contextualSpacing/>
        <w:rPr>
          <w:rFonts w:asciiTheme="minorHAnsi" w:eastAsiaTheme="minorEastAsia" w:hAnsiTheme="minorHAnsi" w:cstheme="minorHAnsi"/>
          <w:sz w:val="22"/>
          <w:lang w:val="fr-FR"/>
        </w:rPr>
      </w:pPr>
      <w:r w:rsidRPr="00775653">
        <w:rPr>
          <w:rFonts w:asciiTheme="minorHAnsi" w:eastAsiaTheme="minorEastAsia" w:hAnsiTheme="minorHAnsi" w:cstheme="minorHAnsi"/>
          <w:sz w:val="22"/>
          <w:lang w:val="fr-FR"/>
        </w:rPr>
        <w:t>Avis de motion :</w:t>
      </w:r>
      <w:r w:rsidR="00C36A56" w:rsidRPr="00775653">
        <w:rPr>
          <w:rFonts w:asciiTheme="minorHAnsi" w:eastAsiaTheme="minorEastAsia" w:hAnsiTheme="minorHAnsi" w:cstheme="minorHAnsi"/>
          <w:sz w:val="22"/>
          <w:lang w:val="fr-FR"/>
        </w:rPr>
        <w:t xml:space="preserve"> </w:t>
      </w:r>
      <w:r w:rsidR="00775653" w:rsidRPr="00775653">
        <w:rPr>
          <w:rFonts w:asciiTheme="minorHAnsi" w:eastAsiaTheme="minorEastAsia" w:hAnsiTheme="minorHAnsi" w:cstheme="minorHAnsi"/>
          <w:sz w:val="22"/>
          <w:lang w:val="fr-FR"/>
        </w:rPr>
        <w:t>11 mai 2026</w:t>
      </w:r>
    </w:p>
    <w:p w14:paraId="6ED6FB75" w14:textId="74CFA74D" w:rsidR="00226443" w:rsidRPr="00775653" w:rsidRDefault="00226443" w:rsidP="00226443">
      <w:pPr>
        <w:spacing w:after="0"/>
        <w:contextualSpacing/>
        <w:rPr>
          <w:rFonts w:asciiTheme="minorHAnsi" w:eastAsiaTheme="minorEastAsia" w:hAnsiTheme="minorHAnsi" w:cstheme="minorHAnsi"/>
          <w:sz w:val="22"/>
          <w:lang w:val="fr-FR"/>
        </w:rPr>
      </w:pPr>
      <w:r w:rsidRPr="00775653">
        <w:rPr>
          <w:rFonts w:asciiTheme="minorHAnsi" w:eastAsiaTheme="minorEastAsia" w:hAnsiTheme="minorHAnsi" w:cstheme="minorHAnsi"/>
          <w:sz w:val="22"/>
          <w:lang w:val="fr-FR"/>
        </w:rPr>
        <w:t xml:space="preserve">Présentation et </w:t>
      </w:r>
      <w:r w:rsidR="00C36A56" w:rsidRPr="00775653">
        <w:rPr>
          <w:rFonts w:asciiTheme="minorHAnsi" w:eastAsiaTheme="minorEastAsia" w:hAnsiTheme="minorHAnsi" w:cstheme="minorHAnsi"/>
          <w:sz w:val="22"/>
          <w:lang w:val="fr-FR"/>
        </w:rPr>
        <w:t>dépôt</w:t>
      </w:r>
      <w:r w:rsidRPr="00775653">
        <w:rPr>
          <w:rFonts w:asciiTheme="minorHAnsi" w:eastAsiaTheme="minorEastAsia" w:hAnsiTheme="minorHAnsi" w:cstheme="minorHAnsi"/>
          <w:sz w:val="22"/>
          <w:lang w:val="fr-FR"/>
        </w:rPr>
        <w:t xml:space="preserve"> du projet de règlement :</w:t>
      </w:r>
      <w:r w:rsidR="00775653" w:rsidRPr="00775653">
        <w:rPr>
          <w:rFonts w:asciiTheme="minorHAnsi" w:eastAsiaTheme="minorEastAsia" w:hAnsiTheme="minorHAnsi" w:cstheme="minorHAnsi"/>
          <w:sz w:val="22"/>
          <w:lang w:val="fr-FR"/>
        </w:rPr>
        <w:t xml:space="preserve"> 11 mai 2026</w:t>
      </w:r>
    </w:p>
    <w:p w14:paraId="7CC397F3" w14:textId="076EC041" w:rsidR="00226443" w:rsidRPr="00775653" w:rsidRDefault="00226443" w:rsidP="00226443">
      <w:pPr>
        <w:spacing w:after="0"/>
        <w:contextualSpacing/>
        <w:rPr>
          <w:rFonts w:asciiTheme="minorHAnsi" w:eastAsiaTheme="minorEastAsia" w:hAnsiTheme="minorHAnsi" w:cstheme="minorHAnsi"/>
          <w:sz w:val="22"/>
        </w:rPr>
      </w:pPr>
      <w:r w:rsidRPr="00775653">
        <w:rPr>
          <w:rFonts w:asciiTheme="minorHAnsi" w:eastAsiaTheme="minorEastAsia" w:hAnsiTheme="minorHAnsi" w:cstheme="minorHAnsi"/>
          <w:sz w:val="22"/>
          <w:lang w:val="fr-FR"/>
        </w:rPr>
        <w:t xml:space="preserve">Adoption du règlement : </w:t>
      </w:r>
      <w:r w:rsidR="00775653" w:rsidRPr="00775653">
        <w:rPr>
          <w:rFonts w:asciiTheme="minorHAnsi" w:eastAsiaTheme="minorEastAsia" w:hAnsiTheme="minorHAnsi" w:cstheme="minorHAnsi"/>
          <w:sz w:val="22"/>
          <w:lang w:val="fr-FR"/>
        </w:rPr>
        <w:t>8 juin 2026</w:t>
      </w:r>
    </w:p>
    <w:p w14:paraId="76A94F98" w14:textId="2FE97D0E" w:rsidR="00226443" w:rsidRDefault="00775653" w:rsidP="00226443">
      <w:pPr>
        <w:spacing w:after="0" w:line="276" w:lineRule="auto"/>
        <w:contextualSpacing/>
      </w:pPr>
      <w:r w:rsidRPr="00775653">
        <w:rPr>
          <w:rFonts w:asciiTheme="minorHAnsi" w:eastAsiaTheme="minorEastAsia" w:hAnsiTheme="minorHAnsi" w:cstheme="minorHAnsi"/>
          <w:sz w:val="22"/>
          <w:lang w:val="fr-FR"/>
        </w:rPr>
        <w:t>Avis public et e</w:t>
      </w:r>
      <w:r w:rsidR="00226443" w:rsidRPr="00775653">
        <w:rPr>
          <w:rFonts w:asciiTheme="minorHAnsi" w:eastAsiaTheme="minorEastAsia" w:hAnsiTheme="minorHAnsi" w:cstheme="minorHAnsi"/>
          <w:sz w:val="22"/>
          <w:lang w:val="fr-FR"/>
        </w:rPr>
        <w:t>ntrée en vigueur :</w:t>
      </w:r>
      <w:r w:rsidR="00226443" w:rsidRPr="00775653">
        <w:rPr>
          <w:rFonts w:asciiTheme="minorHAnsi" w:eastAsiaTheme="minorEastAsia" w:hAnsiTheme="minorHAnsi" w:cstheme="minorHAnsi"/>
          <w:sz w:val="22"/>
        </w:rPr>
        <w:t xml:space="preserve"> </w:t>
      </w:r>
      <w:r w:rsidRPr="00775653">
        <w:rPr>
          <w:rFonts w:asciiTheme="minorHAnsi" w:eastAsiaTheme="minorEastAsia" w:hAnsiTheme="minorHAnsi" w:cstheme="minorHAnsi"/>
          <w:sz w:val="22"/>
        </w:rPr>
        <w:t>9 juin 2026</w:t>
      </w:r>
    </w:p>
    <w:p w14:paraId="7B3133E3" w14:textId="2D993787" w:rsidR="00226443" w:rsidRDefault="00F91043" w:rsidP="00226443">
      <w:pPr>
        <w:pStyle w:val="Style8"/>
        <w:sectPr w:rsidR="00226443">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pPr>
      <w:r>
        <w:t xml:space="preserve"> </w:t>
      </w:r>
    </w:p>
    <w:p w14:paraId="43EF5FCB" w14:textId="275680D2" w:rsidR="00D72BA1" w:rsidRPr="009B431B" w:rsidRDefault="00D72BA1" w:rsidP="00D72BA1">
      <w:pPr>
        <w:spacing w:after="0" w:line="240" w:lineRule="auto"/>
        <w:jc w:val="center"/>
        <w:rPr>
          <w:rFonts w:ascii="Calibri" w:hAnsi="Calibri" w:cs="Calibri"/>
          <w:b/>
          <w:bCs/>
          <w:sz w:val="28"/>
          <w:szCs w:val="28"/>
        </w:rPr>
      </w:pPr>
      <w:r w:rsidRPr="009B431B">
        <w:rPr>
          <w:rFonts w:ascii="Calibri" w:hAnsi="Calibri" w:cs="Calibri"/>
          <w:b/>
          <w:bCs/>
          <w:sz w:val="28"/>
          <w:szCs w:val="28"/>
        </w:rPr>
        <w:lastRenderedPageBreak/>
        <w:t xml:space="preserve">ANNEXE </w:t>
      </w:r>
      <w:r w:rsidR="009B431B" w:rsidRPr="009B431B">
        <w:rPr>
          <w:rFonts w:ascii="Calibri" w:hAnsi="Calibri" w:cs="Calibri"/>
          <w:b/>
          <w:bCs/>
          <w:sz w:val="28"/>
          <w:szCs w:val="28"/>
        </w:rPr>
        <w:t>I</w:t>
      </w:r>
    </w:p>
    <w:p w14:paraId="3016717F" w14:textId="77777777" w:rsidR="004E0501" w:rsidRPr="004E0501" w:rsidRDefault="004E0501" w:rsidP="00BA0B13">
      <w:pPr>
        <w:pStyle w:val="Style3"/>
        <w:ind w:left="0"/>
        <w:jc w:val="center"/>
        <w:rPr>
          <w:b/>
          <w:bCs/>
        </w:rPr>
      </w:pPr>
      <w:r w:rsidRPr="004E0501">
        <w:rPr>
          <w:b/>
          <w:bCs/>
        </w:rPr>
        <w:t>DÉCLARATION DU SOUMISSIONNAIRE</w:t>
      </w:r>
    </w:p>
    <w:p w14:paraId="680CE276" w14:textId="77777777" w:rsidR="004E0501" w:rsidRPr="004E0501" w:rsidRDefault="004E0501" w:rsidP="004E0501">
      <w:pPr>
        <w:pStyle w:val="Style3"/>
      </w:pPr>
    </w:p>
    <w:tbl>
      <w:tblPr>
        <w:tblStyle w:val="Grilledutableau"/>
        <w:tblW w:w="0" w:type="auto"/>
        <w:tblLook w:val="04A0" w:firstRow="1" w:lastRow="0" w:firstColumn="1" w:lastColumn="0" w:noHBand="0" w:noVBand="1"/>
      </w:tblPr>
      <w:tblGrid>
        <w:gridCol w:w="9350"/>
      </w:tblGrid>
      <w:tr w:rsidR="0063720F" w14:paraId="3DBA76AD" w14:textId="77777777" w:rsidTr="00A4198E">
        <w:tc>
          <w:tcPr>
            <w:tcW w:w="9350" w:type="dxa"/>
            <w:tcBorders>
              <w:top w:val="nil"/>
              <w:left w:val="nil"/>
              <w:bottom w:val="nil"/>
              <w:right w:val="nil"/>
            </w:tcBorders>
          </w:tcPr>
          <w:p w14:paraId="2CFB3F5C" w14:textId="69915835" w:rsidR="0063720F" w:rsidRDefault="0063720F" w:rsidP="00BA0B13">
            <w:pPr>
              <w:pStyle w:val="Style8"/>
            </w:pPr>
            <w:r w:rsidRPr="004E0501">
              <w:t>Je soussigné(e) en présentant la soumission ou offre ci-jointe (ci-après la soumission) à</w:t>
            </w:r>
          </w:p>
        </w:tc>
      </w:tr>
      <w:tr w:rsidR="0063720F" w14:paraId="642E6538" w14:textId="77777777" w:rsidTr="00A4198E">
        <w:tc>
          <w:tcPr>
            <w:tcW w:w="9350" w:type="dxa"/>
            <w:tcBorders>
              <w:top w:val="nil"/>
              <w:left w:val="nil"/>
              <w:right w:val="nil"/>
            </w:tcBorders>
          </w:tcPr>
          <w:p w14:paraId="3567A4EA" w14:textId="77777777" w:rsidR="0063720F" w:rsidRDefault="0063720F" w:rsidP="00BA0B13">
            <w:pPr>
              <w:pStyle w:val="Style8"/>
            </w:pPr>
          </w:p>
        </w:tc>
      </w:tr>
      <w:tr w:rsidR="0063720F" w14:paraId="60D1E3A5" w14:textId="77777777" w:rsidTr="009F59D7">
        <w:tc>
          <w:tcPr>
            <w:tcW w:w="9350" w:type="dxa"/>
            <w:tcBorders>
              <w:left w:val="nil"/>
              <w:bottom w:val="nil"/>
              <w:right w:val="nil"/>
            </w:tcBorders>
          </w:tcPr>
          <w:p w14:paraId="62EE08BB" w14:textId="41983B3A" w:rsidR="0063720F" w:rsidRDefault="00FE63F1" w:rsidP="00B64CAC">
            <w:pPr>
              <w:pStyle w:val="Style8"/>
              <w:spacing w:before="0"/>
              <w:jc w:val="left"/>
            </w:pPr>
            <w:r w:rsidRPr="00FE63F1">
              <w:t xml:space="preserve">(Nom du destinataire de la soumission) </w:t>
            </w:r>
          </w:p>
        </w:tc>
      </w:tr>
      <w:tr w:rsidR="006752FE" w14:paraId="01F1F43F" w14:textId="77777777" w:rsidTr="00DB381B">
        <w:tc>
          <w:tcPr>
            <w:tcW w:w="9350" w:type="dxa"/>
            <w:tcBorders>
              <w:top w:val="nil"/>
              <w:left w:val="nil"/>
              <w:bottom w:val="nil"/>
              <w:right w:val="nil"/>
            </w:tcBorders>
          </w:tcPr>
          <w:p w14:paraId="3FBAF265" w14:textId="5D3DDD58" w:rsidR="006752FE" w:rsidRDefault="006752FE" w:rsidP="00BA0B13">
            <w:pPr>
              <w:pStyle w:val="Style8"/>
            </w:pPr>
            <w:r>
              <w:t>À la suite de l’appel d’offres numéro : _____________________________________________________</w:t>
            </w:r>
          </w:p>
        </w:tc>
      </w:tr>
      <w:tr w:rsidR="00D412BB" w14:paraId="03B31C8B" w14:textId="77777777" w:rsidTr="006752FE">
        <w:tc>
          <w:tcPr>
            <w:tcW w:w="9350" w:type="dxa"/>
            <w:tcBorders>
              <w:top w:val="nil"/>
              <w:left w:val="nil"/>
              <w:bottom w:val="nil"/>
              <w:right w:val="nil"/>
            </w:tcBorders>
          </w:tcPr>
          <w:p w14:paraId="55644B8C" w14:textId="0B7CE412" w:rsidR="00D412BB" w:rsidRDefault="00A4198E" w:rsidP="00BA0B13">
            <w:pPr>
              <w:pStyle w:val="Style8"/>
            </w:pPr>
            <w:r>
              <w:t>Lancé par :</w:t>
            </w:r>
          </w:p>
        </w:tc>
      </w:tr>
      <w:tr w:rsidR="00A4198E" w14:paraId="52853016" w14:textId="77777777" w:rsidTr="00D95D1A">
        <w:tc>
          <w:tcPr>
            <w:tcW w:w="9350" w:type="dxa"/>
            <w:tcBorders>
              <w:top w:val="nil"/>
              <w:left w:val="nil"/>
              <w:right w:val="nil"/>
            </w:tcBorders>
          </w:tcPr>
          <w:p w14:paraId="51E8294C" w14:textId="77777777" w:rsidR="00A4198E" w:rsidRDefault="00A4198E" w:rsidP="00BA0B13">
            <w:pPr>
              <w:pStyle w:val="Style8"/>
            </w:pPr>
          </w:p>
        </w:tc>
      </w:tr>
      <w:tr w:rsidR="00A4198E" w14:paraId="75288D43" w14:textId="77777777" w:rsidTr="00B64CAC">
        <w:tc>
          <w:tcPr>
            <w:tcW w:w="9350" w:type="dxa"/>
            <w:tcBorders>
              <w:left w:val="nil"/>
              <w:bottom w:val="nil"/>
              <w:right w:val="nil"/>
            </w:tcBorders>
          </w:tcPr>
          <w:p w14:paraId="7277B35B" w14:textId="3AE87284" w:rsidR="00A4198E" w:rsidRDefault="00A4198E" w:rsidP="006924E2">
            <w:pPr>
              <w:pStyle w:val="Style8"/>
              <w:spacing w:before="0"/>
            </w:pPr>
            <w:r>
              <w:t>(Nom de la municipalité)</w:t>
            </w:r>
          </w:p>
        </w:tc>
      </w:tr>
    </w:tbl>
    <w:p w14:paraId="144166CE" w14:textId="77777777" w:rsidR="004E0501" w:rsidRPr="004E0501" w:rsidRDefault="004E0501" w:rsidP="00BA0B13">
      <w:pPr>
        <w:pStyle w:val="Style8"/>
      </w:pPr>
      <w:proofErr w:type="gramStart"/>
      <w:r w:rsidRPr="004E0501">
        <w:t>déclare</w:t>
      </w:r>
      <w:proofErr w:type="gramEnd"/>
      <w:r w:rsidRPr="004E0501">
        <w:t xml:space="preserve"> ce qui suit et certifie que ces déclarations sont vraies et complètes à tous les égards.</w:t>
      </w:r>
    </w:p>
    <w:p w14:paraId="3E36CC98" w14:textId="7A7A3B7A" w:rsidR="004E0501" w:rsidRPr="004E0501" w:rsidRDefault="004E0501" w:rsidP="00BA0B13">
      <w:pPr>
        <w:pStyle w:val="Style8"/>
      </w:pPr>
      <w:r w:rsidRPr="004E0501">
        <w:t>Je déclare au nom de</w:t>
      </w:r>
      <w:r w:rsidR="00CC2D9E">
        <w:t xml:space="preserve"> ____________________________________________________________________</w:t>
      </w:r>
    </w:p>
    <w:p w14:paraId="2ACCEADE" w14:textId="77777777" w:rsidR="00E506F2" w:rsidRDefault="004E0501" w:rsidP="00BA0B13">
      <w:pPr>
        <w:pStyle w:val="Style8"/>
      </w:pPr>
      <w:r w:rsidRPr="004E0501">
        <w:t>(Nom du soumissionnaire; ci-après désigné comme</w:t>
      </w:r>
      <w:r w:rsidR="00CC2D9E">
        <w:t xml:space="preserve"> </w:t>
      </w:r>
      <w:r w:rsidRPr="004E0501">
        <w:t xml:space="preserve">« le soumissionnaire ») </w:t>
      </w:r>
    </w:p>
    <w:p w14:paraId="406692B1" w14:textId="1EEDFB43" w:rsidR="004E0501" w:rsidRPr="004E0501" w:rsidRDefault="004E0501" w:rsidP="00BA0B13">
      <w:pPr>
        <w:pStyle w:val="Style8"/>
      </w:pPr>
      <w:r w:rsidRPr="004E0501">
        <w:t>Que :</w:t>
      </w:r>
    </w:p>
    <w:p w14:paraId="3A16796D" w14:textId="3C76F5F9" w:rsidR="004E0501" w:rsidRPr="004E0501" w:rsidRDefault="001B0596" w:rsidP="005B4F7D">
      <w:pPr>
        <w:pStyle w:val="Style8"/>
        <w:ind w:left="567" w:hanging="567"/>
      </w:pPr>
      <w:r w:rsidRPr="001B0596">
        <w:t>1.</w:t>
      </w:r>
      <w:r>
        <w:t xml:space="preserve"> </w:t>
      </w:r>
      <w:r>
        <w:tab/>
      </w:r>
      <w:r w:rsidR="004E0501" w:rsidRPr="004E0501">
        <w:t>J’ai lu et je comprends le contenu de la présente déclaration;</w:t>
      </w:r>
    </w:p>
    <w:p w14:paraId="42C2D8D6" w14:textId="77777777" w:rsidR="004E0501" w:rsidRPr="004E0501" w:rsidRDefault="004E0501" w:rsidP="005B4F7D">
      <w:pPr>
        <w:pStyle w:val="Style8"/>
        <w:ind w:left="567" w:hanging="567"/>
      </w:pPr>
      <w:r w:rsidRPr="004E0501">
        <w:t>2.</w:t>
      </w:r>
      <w:r w:rsidRPr="004E0501">
        <w:tab/>
        <w:t>Je sais que la soumission ci-jointe peut être disqualifiée si les déclarations contenues à la présente déclaration ne sont pas vraies ou complètes à tous les égards;</w:t>
      </w:r>
    </w:p>
    <w:p w14:paraId="1001115E" w14:textId="77777777" w:rsidR="004E0501" w:rsidRPr="004E0501" w:rsidRDefault="004E0501" w:rsidP="005B4F7D">
      <w:pPr>
        <w:pStyle w:val="Style8"/>
        <w:ind w:left="567" w:hanging="567"/>
      </w:pPr>
      <w:r w:rsidRPr="004E0501">
        <w:t>3.</w:t>
      </w:r>
      <w:r w:rsidRPr="004E0501">
        <w:tab/>
        <w:t>Je sais que le contrat, s’il m’est octroyé, peut être résilié si les déclarations contenues à la présente déclaration ne sont pas vraies ou complètes à tous les égards;</w:t>
      </w:r>
    </w:p>
    <w:p w14:paraId="0C3D03D3" w14:textId="77777777" w:rsidR="004E0501" w:rsidRPr="004E0501" w:rsidRDefault="004E0501" w:rsidP="005B4F7D">
      <w:pPr>
        <w:pStyle w:val="Style8"/>
        <w:ind w:left="567" w:hanging="567"/>
      </w:pPr>
      <w:r w:rsidRPr="004E0501">
        <w:t>4.</w:t>
      </w:r>
      <w:r w:rsidRPr="004E0501">
        <w:tab/>
        <w:t>Toutes les personnes dont les noms apparaissent sur la soumission ci-jointe ont été autorisées par le soumissionnaire à fixer les modalités qui y sont prévues et à signer la soumission en son nom;</w:t>
      </w:r>
    </w:p>
    <w:p w14:paraId="74DFECDA" w14:textId="77777777" w:rsidR="004E0501" w:rsidRPr="004E0501" w:rsidRDefault="004E0501" w:rsidP="005B4F7D">
      <w:pPr>
        <w:pStyle w:val="Style8"/>
        <w:ind w:left="567" w:hanging="567"/>
      </w:pPr>
      <w:r w:rsidRPr="004E0501">
        <w:t>5.</w:t>
      </w:r>
      <w:r w:rsidRPr="004E0501">
        <w:tab/>
        <w:t>Ni le soumissionnaire ni aucun de ses représentants ou employés n’a communiqué ou tenté de communiquer dans le but d’exercer une influence ou dans le but d’obtenir des informations relativement à un appel d’offres, avec un ou des membres du comité de sélection;</w:t>
      </w:r>
    </w:p>
    <w:p w14:paraId="6A836CD6" w14:textId="77777777" w:rsidR="004E0501" w:rsidRPr="004E0501" w:rsidRDefault="004E0501" w:rsidP="005B4F7D">
      <w:pPr>
        <w:pStyle w:val="Style8"/>
        <w:ind w:left="567" w:hanging="567"/>
      </w:pPr>
      <w:r w:rsidRPr="004E0501">
        <w:t>6.</w:t>
      </w:r>
      <w:r w:rsidRPr="004E0501">
        <w:tab/>
        <w:t>Sa soumission a été préparée et déposée sans qu’il n’y ait eu collusion, communication, entente ou arrangement avec tout autre soumissionnaire ou personne pour convenir des prix à soumettre ou pour influencer les prix soumis;</w:t>
      </w:r>
    </w:p>
    <w:p w14:paraId="6669B570" w14:textId="6D0155AA" w:rsidR="004E0501" w:rsidRDefault="004E0501" w:rsidP="005B4F7D">
      <w:pPr>
        <w:pStyle w:val="Style8"/>
        <w:ind w:left="567" w:hanging="567"/>
        <w:rPr>
          <w:rFonts w:ascii="Segoe UI Symbol" w:eastAsia="MS Gothic" w:hAnsi="Segoe UI Symbol" w:cs="Segoe UI Symbol"/>
          <w:b/>
          <w:bCs/>
        </w:rPr>
      </w:pPr>
      <w:r w:rsidRPr="004E0501">
        <w:t>7.</w:t>
      </w:r>
      <w:r w:rsidRPr="004E0501">
        <w:tab/>
        <w:t xml:space="preserve">Que ni le soumissionnaire ni aucun de ses représentants ou employés ne s’est livré à une communication d’influence aux fins de l’obtention du contrat </w:t>
      </w:r>
    </w:p>
    <w:p w14:paraId="2947D40D" w14:textId="439EC818" w:rsidR="000C25DB" w:rsidRPr="004E0501" w:rsidRDefault="00237AE6" w:rsidP="005B4F7D">
      <w:pPr>
        <w:pStyle w:val="Style8"/>
        <w:ind w:left="567" w:hanging="567"/>
      </w:pPr>
      <w:sdt>
        <w:sdtPr>
          <w:rPr>
            <w:rFonts w:asciiTheme="minorHAnsi" w:hAnsiTheme="minorHAnsi" w:cstheme="minorHAnsi"/>
            <w:b/>
            <w:bCs/>
          </w:rPr>
          <w:id w:val="1752544734"/>
          <w14:checkbox>
            <w14:checked w14:val="0"/>
            <w14:checkedState w14:val="2612" w14:font="MS Gothic"/>
            <w14:uncheckedState w14:val="2610" w14:font="MS Gothic"/>
          </w14:checkbox>
        </w:sdtPr>
        <w:sdtEndPr/>
        <w:sdtContent>
          <w:r w:rsidR="000C25DB" w:rsidRPr="005B4F7D">
            <w:rPr>
              <w:rFonts w:ascii="Segoe UI Symbol" w:eastAsia="MS Gothic" w:hAnsi="Segoe UI Symbol" w:cs="Segoe UI Symbol"/>
              <w:b/>
              <w:bCs/>
            </w:rPr>
            <w:t>☐</w:t>
          </w:r>
        </w:sdtContent>
      </w:sdt>
      <w:r w:rsidR="000C25DB" w:rsidRPr="005B4F7D">
        <w:rPr>
          <w:rFonts w:asciiTheme="minorHAnsi" w:hAnsiTheme="minorHAnsi" w:cstheme="minorHAnsi"/>
          <w:b/>
          <w:bCs/>
        </w:rPr>
        <w:t xml:space="preserve"> Cocher</w:t>
      </w:r>
    </w:p>
    <w:p w14:paraId="5D7C3694" w14:textId="77777777" w:rsidR="004E0501" w:rsidRPr="00560ACC" w:rsidRDefault="004E0501" w:rsidP="00D771A5">
      <w:pPr>
        <w:pStyle w:val="Style8"/>
        <w:ind w:firstLine="567"/>
        <w:rPr>
          <w:b/>
          <w:bCs/>
        </w:rPr>
      </w:pPr>
      <w:proofErr w:type="gramStart"/>
      <w:r w:rsidRPr="00560ACC">
        <w:rPr>
          <w:b/>
          <w:bCs/>
        </w:rPr>
        <w:t>OU</w:t>
      </w:r>
      <w:proofErr w:type="gramEnd"/>
    </w:p>
    <w:p w14:paraId="11290A64" w14:textId="2FE6E726" w:rsidR="004E0501" w:rsidRDefault="004E0501" w:rsidP="005B4F7D">
      <w:pPr>
        <w:pStyle w:val="Style8"/>
        <w:ind w:left="567" w:hanging="567"/>
        <w:rPr>
          <w:rFonts w:asciiTheme="minorHAnsi" w:hAnsiTheme="minorHAnsi" w:cstheme="minorHAnsi"/>
          <w:b/>
          <w:bCs/>
        </w:rPr>
      </w:pPr>
      <w:r w:rsidRPr="004E0501">
        <w:lastRenderedPageBreak/>
        <w:t>7.</w:t>
      </w:r>
      <w:r w:rsidRPr="004E0501">
        <w:tab/>
        <w:t xml:space="preserve">Que le soumissionnaire a effectué toutes les inscriptions exigées en vertu de la loi au Registre des lobbyistes; </w:t>
      </w:r>
    </w:p>
    <w:p w14:paraId="27E773A4" w14:textId="0FFB1F27" w:rsidR="000C25DB" w:rsidRPr="004E0501" w:rsidRDefault="00237AE6" w:rsidP="005B4F7D">
      <w:pPr>
        <w:pStyle w:val="Style8"/>
        <w:ind w:left="567" w:hanging="567"/>
      </w:pPr>
      <w:sdt>
        <w:sdtPr>
          <w:rPr>
            <w:rFonts w:asciiTheme="minorHAnsi" w:hAnsiTheme="minorHAnsi" w:cstheme="minorHAnsi"/>
            <w:b/>
            <w:bCs/>
          </w:rPr>
          <w:id w:val="-359200395"/>
          <w14:checkbox>
            <w14:checked w14:val="0"/>
            <w14:checkedState w14:val="2612" w14:font="MS Gothic"/>
            <w14:uncheckedState w14:val="2610" w14:font="MS Gothic"/>
          </w14:checkbox>
        </w:sdtPr>
        <w:sdtEndPr/>
        <w:sdtContent>
          <w:r w:rsidR="000C25DB" w:rsidRPr="005B4F7D">
            <w:rPr>
              <w:rFonts w:ascii="Segoe UI Symbol" w:eastAsia="MS Gothic" w:hAnsi="Segoe UI Symbol" w:cs="Segoe UI Symbol"/>
              <w:b/>
              <w:bCs/>
            </w:rPr>
            <w:t>☐</w:t>
          </w:r>
        </w:sdtContent>
      </w:sdt>
      <w:r w:rsidR="000C25DB" w:rsidRPr="005B4F7D">
        <w:rPr>
          <w:rFonts w:asciiTheme="minorHAnsi" w:hAnsiTheme="minorHAnsi" w:cstheme="minorHAnsi"/>
          <w:b/>
          <w:bCs/>
        </w:rPr>
        <w:t xml:space="preserve"> Cocher</w:t>
      </w:r>
    </w:p>
    <w:p w14:paraId="4E83E9D7" w14:textId="7377602C" w:rsidR="004E0501" w:rsidRDefault="004E0501" w:rsidP="005B4F7D">
      <w:pPr>
        <w:pStyle w:val="Style8"/>
        <w:ind w:left="567" w:hanging="567"/>
      </w:pPr>
      <w:r w:rsidRPr="004E0501">
        <w:t>8.</w:t>
      </w:r>
      <w:r w:rsidRPr="004E0501">
        <w:tab/>
        <w:t>Que les communications d’influence suivantes ont été effectuées par le soumissionnaire, ses représentants ou employés auprès des titulaires de charge publique de la municipalité dans les six (6) mois précédant le processus d’octroi du contrat</w:t>
      </w:r>
      <w:r w:rsidR="007726BF">
        <w:t> :</w:t>
      </w:r>
    </w:p>
    <w:p w14:paraId="411DE0A2" w14:textId="67D7CA93" w:rsidR="007726BF" w:rsidRPr="00653A4A" w:rsidRDefault="007726BF" w:rsidP="005B4F7D">
      <w:pPr>
        <w:pStyle w:val="Style8"/>
        <w:ind w:left="567" w:hanging="567"/>
        <w:rPr>
          <w:rFonts w:asciiTheme="minorHAnsi" w:hAnsiTheme="minorHAnsi" w:cstheme="minorHAnsi"/>
          <w:b/>
          <w:bCs/>
        </w:rPr>
      </w:pPr>
      <w:r>
        <w:tab/>
      </w:r>
      <w:sdt>
        <w:sdtPr>
          <w:rPr>
            <w:rFonts w:asciiTheme="minorHAnsi" w:hAnsiTheme="minorHAnsi" w:cstheme="minorHAnsi"/>
            <w:b/>
            <w:bCs/>
          </w:rPr>
          <w:id w:val="-759761349"/>
          <w14:checkbox>
            <w14:checked w14:val="0"/>
            <w14:checkedState w14:val="2612" w14:font="MS Gothic"/>
            <w14:uncheckedState w14:val="2610" w14:font="MS Gothic"/>
          </w14:checkbox>
        </w:sdtPr>
        <w:sdtEndPr/>
        <w:sdtContent>
          <w:r w:rsidRPr="00653A4A">
            <w:rPr>
              <w:rFonts w:ascii="Segoe UI Symbol" w:eastAsia="MS Gothic" w:hAnsi="Segoe UI Symbol" w:cs="Segoe UI Symbol"/>
              <w:b/>
              <w:bCs/>
            </w:rPr>
            <w:t>☐</w:t>
          </w:r>
        </w:sdtContent>
      </w:sdt>
      <w:r w:rsidRPr="00653A4A">
        <w:rPr>
          <w:rFonts w:asciiTheme="minorHAnsi" w:hAnsiTheme="minorHAnsi" w:cstheme="minorHAnsi"/>
          <w:b/>
          <w:bCs/>
        </w:rPr>
        <w:t xml:space="preserve"> </w:t>
      </w:r>
      <w:r w:rsidR="001113F0" w:rsidRPr="00653A4A">
        <w:rPr>
          <w:rFonts w:asciiTheme="minorHAnsi" w:hAnsiTheme="minorHAnsi" w:cstheme="minorHAnsi"/>
          <w:b/>
          <w:bCs/>
        </w:rPr>
        <w:t>Non</w:t>
      </w:r>
    </w:p>
    <w:p w14:paraId="48CD5A30" w14:textId="57E96145" w:rsidR="007726BF" w:rsidRPr="00653A4A" w:rsidRDefault="007726BF" w:rsidP="005B4F7D">
      <w:pPr>
        <w:pStyle w:val="Style8"/>
        <w:ind w:left="567" w:hanging="567"/>
        <w:rPr>
          <w:rFonts w:asciiTheme="minorHAnsi" w:hAnsiTheme="minorHAnsi" w:cstheme="minorHAnsi"/>
          <w:b/>
          <w:bCs/>
        </w:rPr>
      </w:pPr>
      <w:r w:rsidRPr="00653A4A">
        <w:rPr>
          <w:rFonts w:asciiTheme="minorHAnsi" w:eastAsia="MS Gothic" w:hAnsiTheme="minorHAnsi" w:cstheme="minorHAnsi"/>
          <w:b/>
          <w:bCs/>
        </w:rPr>
        <w:tab/>
      </w:r>
      <w:sdt>
        <w:sdtPr>
          <w:rPr>
            <w:rFonts w:asciiTheme="minorHAnsi" w:hAnsiTheme="minorHAnsi" w:cstheme="minorHAnsi"/>
            <w:b/>
            <w:bCs/>
          </w:rPr>
          <w:id w:val="-1493788530"/>
          <w14:checkbox>
            <w14:checked w14:val="0"/>
            <w14:checkedState w14:val="2612" w14:font="MS Gothic"/>
            <w14:uncheckedState w14:val="2610" w14:font="MS Gothic"/>
          </w14:checkbox>
        </w:sdtPr>
        <w:sdtEndPr/>
        <w:sdtContent>
          <w:r w:rsidRPr="00653A4A">
            <w:rPr>
              <w:rFonts w:ascii="Segoe UI Symbol" w:eastAsia="MS Gothic" w:hAnsi="Segoe UI Symbol" w:cs="Segoe UI Symbol"/>
              <w:b/>
              <w:bCs/>
            </w:rPr>
            <w:t>☐</w:t>
          </w:r>
        </w:sdtContent>
      </w:sdt>
      <w:r w:rsidRPr="00653A4A">
        <w:rPr>
          <w:rFonts w:asciiTheme="minorHAnsi" w:hAnsiTheme="minorHAnsi" w:cstheme="minorHAnsi"/>
          <w:b/>
          <w:bCs/>
        </w:rPr>
        <w:t xml:space="preserve"> </w:t>
      </w:r>
      <w:r w:rsidR="001113F0" w:rsidRPr="00653A4A">
        <w:rPr>
          <w:rFonts w:asciiTheme="minorHAnsi" w:hAnsiTheme="minorHAnsi" w:cstheme="minorHAnsi"/>
          <w:b/>
          <w:bCs/>
        </w:rPr>
        <w:t>Oui</w:t>
      </w:r>
    </w:p>
    <w:p w14:paraId="18988C4C" w14:textId="44CA95FD" w:rsidR="00653A4A" w:rsidRPr="00653A4A" w:rsidRDefault="00653A4A" w:rsidP="005B4F7D">
      <w:pPr>
        <w:pStyle w:val="Style8"/>
        <w:ind w:left="567" w:hanging="567"/>
        <w:rPr>
          <w:rFonts w:asciiTheme="minorHAnsi" w:hAnsiTheme="minorHAnsi" w:cstheme="minorHAnsi"/>
          <w:b/>
          <w:bCs/>
        </w:rPr>
      </w:pPr>
      <w:r w:rsidRPr="00653A4A">
        <w:rPr>
          <w:rFonts w:asciiTheme="minorHAnsi" w:eastAsia="MS Gothic" w:hAnsiTheme="minorHAnsi" w:cstheme="minorHAnsi"/>
          <w:b/>
          <w:bCs/>
        </w:rPr>
        <w:tab/>
        <w:t xml:space="preserve">Si </w:t>
      </w:r>
      <w:r w:rsidR="004F6020">
        <w:rPr>
          <w:rFonts w:asciiTheme="minorHAnsi" w:eastAsia="MS Gothic" w:hAnsiTheme="minorHAnsi" w:cstheme="minorHAnsi"/>
          <w:b/>
          <w:bCs/>
        </w:rPr>
        <w:t xml:space="preserve">vous avez coché </w:t>
      </w:r>
      <w:r w:rsidRPr="00653A4A">
        <w:rPr>
          <w:rFonts w:asciiTheme="minorHAnsi" w:eastAsia="MS Gothic" w:hAnsiTheme="minorHAnsi" w:cstheme="minorHAnsi"/>
          <w:b/>
          <w:bCs/>
        </w:rPr>
        <w:t xml:space="preserve">oui, </w:t>
      </w:r>
      <w:r w:rsidR="004F6020">
        <w:rPr>
          <w:rFonts w:asciiTheme="minorHAnsi" w:eastAsia="MS Gothic" w:hAnsiTheme="minorHAnsi" w:cstheme="minorHAnsi"/>
          <w:b/>
          <w:bCs/>
        </w:rPr>
        <w:t>inscrire les détails relatifs aux communications d’infl</w:t>
      </w:r>
      <w:r w:rsidR="00303063">
        <w:rPr>
          <w:rFonts w:asciiTheme="minorHAnsi" w:eastAsia="MS Gothic" w:hAnsiTheme="minorHAnsi" w:cstheme="minorHAnsi"/>
          <w:b/>
          <w:bCs/>
        </w:rPr>
        <w:t>uence :</w:t>
      </w:r>
    </w:p>
    <w:tbl>
      <w:tblPr>
        <w:tblStyle w:val="Grilledutableau"/>
        <w:tblW w:w="0" w:type="auto"/>
        <w:tblInd w:w="567" w:type="dxa"/>
        <w:tblLook w:val="04A0" w:firstRow="1" w:lastRow="0" w:firstColumn="1" w:lastColumn="0" w:noHBand="0" w:noVBand="1"/>
      </w:tblPr>
      <w:tblGrid>
        <w:gridCol w:w="8783"/>
      </w:tblGrid>
      <w:tr w:rsidR="00653A4A" w14:paraId="2534ECD8" w14:textId="77777777" w:rsidTr="00653A4A">
        <w:tc>
          <w:tcPr>
            <w:tcW w:w="9350" w:type="dxa"/>
          </w:tcPr>
          <w:p w14:paraId="1F51EE6F" w14:textId="77777777" w:rsidR="00653A4A" w:rsidRDefault="00653A4A" w:rsidP="00653A4A">
            <w:pPr>
              <w:pStyle w:val="Style8"/>
            </w:pPr>
          </w:p>
        </w:tc>
      </w:tr>
      <w:tr w:rsidR="00653A4A" w14:paraId="0CFE539E" w14:textId="77777777" w:rsidTr="00653A4A">
        <w:tc>
          <w:tcPr>
            <w:tcW w:w="9350" w:type="dxa"/>
          </w:tcPr>
          <w:p w14:paraId="7A6EF01C" w14:textId="77777777" w:rsidR="00653A4A" w:rsidRDefault="00653A4A" w:rsidP="00653A4A">
            <w:pPr>
              <w:pStyle w:val="Style8"/>
            </w:pPr>
          </w:p>
        </w:tc>
      </w:tr>
      <w:tr w:rsidR="00653A4A" w14:paraId="41A6ED88" w14:textId="77777777" w:rsidTr="00653A4A">
        <w:tc>
          <w:tcPr>
            <w:tcW w:w="9350" w:type="dxa"/>
          </w:tcPr>
          <w:p w14:paraId="13DA882D" w14:textId="77777777" w:rsidR="00653A4A" w:rsidRDefault="00653A4A" w:rsidP="00653A4A">
            <w:pPr>
              <w:pStyle w:val="Style8"/>
            </w:pPr>
          </w:p>
        </w:tc>
      </w:tr>
      <w:tr w:rsidR="00653A4A" w14:paraId="7E6A23C8" w14:textId="77777777" w:rsidTr="00653A4A">
        <w:tc>
          <w:tcPr>
            <w:tcW w:w="9350" w:type="dxa"/>
          </w:tcPr>
          <w:p w14:paraId="3BF34350" w14:textId="77777777" w:rsidR="00653A4A" w:rsidRDefault="00653A4A" w:rsidP="00653A4A">
            <w:pPr>
              <w:pStyle w:val="Style8"/>
            </w:pPr>
          </w:p>
        </w:tc>
      </w:tr>
    </w:tbl>
    <w:p w14:paraId="51E16EBE" w14:textId="77777777" w:rsidR="004E0501" w:rsidRPr="004E0501" w:rsidRDefault="004E0501" w:rsidP="005B4F7D">
      <w:pPr>
        <w:pStyle w:val="Style8"/>
        <w:ind w:left="567" w:hanging="567"/>
      </w:pPr>
      <w:r w:rsidRPr="004E0501">
        <w:t>9.</w:t>
      </w:r>
      <w:r w:rsidRPr="004E0501">
        <w:tab/>
        <w:t>Que ni le soumissionnaire ni aucun de ses représentants ou employés ne s’est livré à des gestes d’intimidation, de trafic d’influence ou de corruption;</w:t>
      </w:r>
    </w:p>
    <w:p w14:paraId="64C8E102" w14:textId="3D947A29" w:rsidR="004E0501" w:rsidRDefault="004E0501" w:rsidP="005B4F7D">
      <w:pPr>
        <w:pStyle w:val="Style8"/>
        <w:ind w:left="567" w:hanging="567"/>
        <w:rPr>
          <w:rFonts w:asciiTheme="minorHAnsi" w:hAnsiTheme="minorHAnsi" w:cstheme="minorHAnsi"/>
          <w:b/>
          <w:bCs/>
        </w:rPr>
      </w:pPr>
      <w:r w:rsidRPr="004E0501">
        <w:t>10.</w:t>
      </w:r>
      <w:r w:rsidRPr="004E0501">
        <w:tab/>
        <w:t xml:space="preserve">Que le soumissionnaire n’entretient ni personnellement ni par le biais de ses administrateurs, dirigeants, actionnaires ou associés, avec un membre du conseil municipal ou un employé de la municipalité, des liens familiaux, financiers ou autres, de nature à créer une apparence de conflit d’intérêts; </w:t>
      </w:r>
    </w:p>
    <w:p w14:paraId="2F7A8011" w14:textId="2229EDCC" w:rsidR="000C25DB" w:rsidRPr="004E0501" w:rsidRDefault="00237AE6" w:rsidP="005B4F7D">
      <w:pPr>
        <w:pStyle w:val="Style8"/>
        <w:ind w:left="567" w:hanging="567"/>
      </w:pPr>
      <w:sdt>
        <w:sdtPr>
          <w:rPr>
            <w:rFonts w:asciiTheme="minorHAnsi" w:hAnsiTheme="minorHAnsi" w:cstheme="minorHAnsi"/>
            <w:b/>
            <w:bCs/>
          </w:rPr>
          <w:id w:val="320856314"/>
          <w14:checkbox>
            <w14:checked w14:val="0"/>
            <w14:checkedState w14:val="2612" w14:font="MS Gothic"/>
            <w14:uncheckedState w14:val="2610" w14:font="MS Gothic"/>
          </w14:checkbox>
        </w:sdtPr>
        <w:sdtEndPr/>
        <w:sdtContent>
          <w:r w:rsidR="000C25DB" w:rsidRPr="005B4F7D">
            <w:rPr>
              <w:rFonts w:ascii="Segoe UI Symbol" w:eastAsia="MS Gothic" w:hAnsi="Segoe UI Symbol" w:cs="Segoe UI Symbol"/>
              <w:b/>
              <w:bCs/>
            </w:rPr>
            <w:t>☐</w:t>
          </w:r>
        </w:sdtContent>
      </w:sdt>
      <w:r w:rsidR="000C25DB" w:rsidRPr="005B4F7D">
        <w:rPr>
          <w:rFonts w:asciiTheme="minorHAnsi" w:hAnsiTheme="minorHAnsi" w:cstheme="minorHAnsi"/>
          <w:b/>
          <w:bCs/>
        </w:rPr>
        <w:t xml:space="preserve"> Cocher</w:t>
      </w:r>
    </w:p>
    <w:p w14:paraId="344E61B9" w14:textId="77777777" w:rsidR="004E0501" w:rsidRPr="005B4F7D" w:rsidRDefault="004E0501" w:rsidP="00D771A5">
      <w:pPr>
        <w:pStyle w:val="Style8"/>
        <w:ind w:firstLine="567"/>
        <w:rPr>
          <w:b/>
          <w:bCs/>
        </w:rPr>
      </w:pPr>
      <w:proofErr w:type="gramStart"/>
      <w:r w:rsidRPr="005B4F7D">
        <w:rPr>
          <w:b/>
          <w:bCs/>
        </w:rPr>
        <w:t>OU</w:t>
      </w:r>
      <w:proofErr w:type="gramEnd"/>
    </w:p>
    <w:p w14:paraId="2FC42B04" w14:textId="76B57A78" w:rsidR="004E0501" w:rsidRDefault="004E0501" w:rsidP="005B4F7D">
      <w:pPr>
        <w:pStyle w:val="Style8"/>
        <w:ind w:left="567" w:hanging="567"/>
      </w:pPr>
      <w:r w:rsidRPr="004E0501">
        <w:t xml:space="preserve">10. </w:t>
      </w:r>
      <w:r w:rsidR="005B4F7D">
        <w:tab/>
      </w:r>
      <w:r w:rsidRPr="004E0501">
        <w:t>Que le soumissionnaire entretient les liens suivants avec un membre du conseil municipal ou un employé de la municipalité :</w:t>
      </w:r>
    </w:p>
    <w:tbl>
      <w:tblPr>
        <w:tblStyle w:val="Grilledutableau"/>
        <w:tblW w:w="0" w:type="auto"/>
        <w:tblInd w:w="1134" w:type="dxa"/>
        <w:tblLook w:val="04A0" w:firstRow="1" w:lastRow="0" w:firstColumn="1" w:lastColumn="0" w:noHBand="0" w:noVBand="1"/>
      </w:tblPr>
      <w:tblGrid>
        <w:gridCol w:w="4113"/>
        <w:gridCol w:w="4103"/>
      </w:tblGrid>
      <w:tr w:rsidR="007C09E6" w14:paraId="6327B5DE" w14:textId="77777777" w:rsidTr="00781825">
        <w:tc>
          <w:tcPr>
            <w:tcW w:w="4113" w:type="dxa"/>
            <w:shd w:val="clear" w:color="auto" w:fill="D0CECE" w:themeFill="background2" w:themeFillShade="E6"/>
          </w:tcPr>
          <w:p w14:paraId="29680FE0" w14:textId="145AF571" w:rsidR="007C09E6" w:rsidRPr="007C09E6" w:rsidRDefault="007C09E6" w:rsidP="0073319A">
            <w:pPr>
              <w:pStyle w:val="Style8"/>
              <w:rPr>
                <w:b/>
                <w:bCs/>
              </w:rPr>
            </w:pPr>
            <w:r w:rsidRPr="007C09E6">
              <w:rPr>
                <w:b/>
                <w:bCs/>
              </w:rPr>
              <w:t>Nom</w:t>
            </w:r>
          </w:p>
        </w:tc>
        <w:tc>
          <w:tcPr>
            <w:tcW w:w="4103" w:type="dxa"/>
            <w:shd w:val="clear" w:color="auto" w:fill="D0CECE" w:themeFill="background2" w:themeFillShade="E6"/>
          </w:tcPr>
          <w:p w14:paraId="1835CDDF" w14:textId="4A319A15" w:rsidR="007C09E6" w:rsidRPr="007C09E6" w:rsidRDefault="007C09E6" w:rsidP="0073319A">
            <w:pPr>
              <w:pStyle w:val="Style8"/>
              <w:rPr>
                <w:b/>
                <w:bCs/>
              </w:rPr>
            </w:pPr>
            <w:r w:rsidRPr="007C09E6">
              <w:rPr>
                <w:b/>
                <w:bCs/>
              </w:rPr>
              <w:t>Lien</w:t>
            </w:r>
          </w:p>
        </w:tc>
      </w:tr>
      <w:tr w:rsidR="007C09E6" w14:paraId="65B37353" w14:textId="77777777" w:rsidTr="00781825">
        <w:tc>
          <w:tcPr>
            <w:tcW w:w="4113" w:type="dxa"/>
          </w:tcPr>
          <w:p w14:paraId="057903A5" w14:textId="77777777" w:rsidR="007C09E6" w:rsidRDefault="007C09E6" w:rsidP="0073319A">
            <w:pPr>
              <w:pStyle w:val="Style8"/>
            </w:pPr>
          </w:p>
        </w:tc>
        <w:tc>
          <w:tcPr>
            <w:tcW w:w="4103" w:type="dxa"/>
          </w:tcPr>
          <w:p w14:paraId="0E8D81A6" w14:textId="77777777" w:rsidR="007C09E6" w:rsidRDefault="007C09E6" w:rsidP="0073319A">
            <w:pPr>
              <w:pStyle w:val="Style8"/>
            </w:pPr>
          </w:p>
        </w:tc>
      </w:tr>
      <w:tr w:rsidR="007C09E6" w14:paraId="47C55666" w14:textId="77777777" w:rsidTr="00781825">
        <w:tc>
          <w:tcPr>
            <w:tcW w:w="4113" w:type="dxa"/>
          </w:tcPr>
          <w:p w14:paraId="305C35EF" w14:textId="77777777" w:rsidR="007C09E6" w:rsidRDefault="007C09E6" w:rsidP="0073319A">
            <w:pPr>
              <w:pStyle w:val="Style8"/>
            </w:pPr>
          </w:p>
        </w:tc>
        <w:tc>
          <w:tcPr>
            <w:tcW w:w="4103" w:type="dxa"/>
          </w:tcPr>
          <w:p w14:paraId="5C8DD230" w14:textId="77777777" w:rsidR="007C09E6" w:rsidRDefault="007C09E6" w:rsidP="0073319A">
            <w:pPr>
              <w:pStyle w:val="Style8"/>
            </w:pPr>
          </w:p>
        </w:tc>
      </w:tr>
      <w:tr w:rsidR="007C09E6" w14:paraId="36A51107" w14:textId="77777777" w:rsidTr="00781825">
        <w:tc>
          <w:tcPr>
            <w:tcW w:w="4113" w:type="dxa"/>
          </w:tcPr>
          <w:p w14:paraId="78907486" w14:textId="77777777" w:rsidR="007C09E6" w:rsidRDefault="007C09E6" w:rsidP="0073319A">
            <w:pPr>
              <w:pStyle w:val="Style8"/>
            </w:pPr>
          </w:p>
        </w:tc>
        <w:tc>
          <w:tcPr>
            <w:tcW w:w="4103" w:type="dxa"/>
          </w:tcPr>
          <w:p w14:paraId="58D320FB" w14:textId="77777777" w:rsidR="007C09E6" w:rsidRDefault="007C09E6" w:rsidP="0073319A">
            <w:pPr>
              <w:pStyle w:val="Style8"/>
            </w:pPr>
          </w:p>
        </w:tc>
      </w:tr>
    </w:tbl>
    <w:p w14:paraId="10CD01DB" w14:textId="77777777" w:rsidR="0073319A" w:rsidRDefault="0073319A" w:rsidP="0073319A">
      <w:pPr>
        <w:pStyle w:val="Style8"/>
        <w:ind w:left="1134" w:hanging="567"/>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1988"/>
      </w:tblGrid>
      <w:tr w:rsidR="000A39A7" w14:paraId="4C8778E7" w14:textId="77777777" w:rsidTr="0084607B">
        <w:tc>
          <w:tcPr>
            <w:tcW w:w="4675" w:type="dxa"/>
            <w:tcBorders>
              <w:bottom w:val="single" w:sz="4" w:space="0" w:color="auto"/>
            </w:tcBorders>
          </w:tcPr>
          <w:p w14:paraId="00817A9A" w14:textId="77777777" w:rsidR="000A39A7" w:rsidRDefault="000A39A7" w:rsidP="00781825">
            <w:pPr>
              <w:pStyle w:val="Style8"/>
            </w:pPr>
          </w:p>
        </w:tc>
        <w:tc>
          <w:tcPr>
            <w:tcW w:w="1988" w:type="dxa"/>
          </w:tcPr>
          <w:p w14:paraId="0F79BE55" w14:textId="2646ADAD" w:rsidR="000A39A7" w:rsidRDefault="000A39A7" w:rsidP="00781825">
            <w:pPr>
              <w:pStyle w:val="Style8"/>
            </w:pPr>
          </w:p>
        </w:tc>
      </w:tr>
      <w:tr w:rsidR="00356D63" w14:paraId="28D0B99B" w14:textId="77777777" w:rsidTr="0084607B">
        <w:tc>
          <w:tcPr>
            <w:tcW w:w="4675" w:type="dxa"/>
            <w:tcBorders>
              <w:top w:val="single" w:sz="4" w:space="0" w:color="auto"/>
            </w:tcBorders>
          </w:tcPr>
          <w:p w14:paraId="380A18D9" w14:textId="77777777" w:rsidR="00356D63" w:rsidRDefault="00356D63" w:rsidP="000A39A7">
            <w:pPr>
              <w:pStyle w:val="Style8"/>
              <w:spacing w:before="0" w:after="0"/>
            </w:pPr>
            <w:r>
              <w:t>Date</w:t>
            </w:r>
          </w:p>
        </w:tc>
        <w:tc>
          <w:tcPr>
            <w:tcW w:w="1988" w:type="dxa"/>
          </w:tcPr>
          <w:p w14:paraId="04360E56" w14:textId="5C335328" w:rsidR="00356D63" w:rsidRDefault="00356D63" w:rsidP="000A39A7">
            <w:pPr>
              <w:pStyle w:val="Style8"/>
              <w:spacing w:before="0" w:after="0"/>
            </w:pPr>
          </w:p>
        </w:tc>
      </w:tr>
      <w:tr w:rsidR="00781825" w14:paraId="7DC72688" w14:textId="77777777" w:rsidTr="0084607B">
        <w:tc>
          <w:tcPr>
            <w:tcW w:w="6663" w:type="dxa"/>
            <w:gridSpan w:val="2"/>
            <w:tcBorders>
              <w:bottom w:val="single" w:sz="4" w:space="0" w:color="auto"/>
            </w:tcBorders>
          </w:tcPr>
          <w:p w14:paraId="6A6D4A45" w14:textId="77777777" w:rsidR="00DA1467" w:rsidRDefault="00DA1467" w:rsidP="00781825">
            <w:pPr>
              <w:pStyle w:val="Style8"/>
            </w:pPr>
          </w:p>
        </w:tc>
      </w:tr>
      <w:tr w:rsidR="00781825" w14:paraId="0F400C63" w14:textId="77777777" w:rsidTr="0084607B">
        <w:tc>
          <w:tcPr>
            <w:tcW w:w="6663" w:type="dxa"/>
            <w:gridSpan w:val="2"/>
            <w:tcBorders>
              <w:top w:val="single" w:sz="4" w:space="0" w:color="auto"/>
            </w:tcBorders>
          </w:tcPr>
          <w:p w14:paraId="5C1E3E11" w14:textId="0F9C9C6E" w:rsidR="00781825" w:rsidRDefault="000A39A7" w:rsidP="000A39A7">
            <w:pPr>
              <w:pStyle w:val="Style8"/>
              <w:spacing w:before="0" w:after="0"/>
              <w:jc w:val="left"/>
            </w:pPr>
            <w:r>
              <w:t>Nom</w:t>
            </w:r>
          </w:p>
        </w:tc>
      </w:tr>
      <w:tr w:rsidR="00781825" w14:paraId="421280C8" w14:textId="77777777" w:rsidTr="0084607B">
        <w:tc>
          <w:tcPr>
            <w:tcW w:w="6663" w:type="dxa"/>
            <w:gridSpan w:val="2"/>
            <w:tcBorders>
              <w:bottom w:val="single" w:sz="4" w:space="0" w:color="auto"/>
            </w:tcBorders>
          </w:tcPr>
          <w:p w14:paraId="2727EF42" w14:textId="77777777" w:rsidR="000A39A7" w:rsidRDefault="000A39A7" w:rsidP="00781825">
            <w:pPr>
              <w:pStyle w:val="Style8"/>
            </w:pPr>
          </w:p>
        </w:tc>
      </w:tr>
      <w:tr w:rsidR="00781825" w14:paraId="5D65095E" w14:textId="77777777" w:rsidTr="0084607B">
        <w:tc>
          <w:tcPr>
            <w:tcW w:w="6663" w:type="dxa"/>
            <w:gridSpan w:val="2"/>
            <w:tcBorders>
              <w:top w:val="single" w:sz="4" w:space="0" w:color="auto"/>
            </w:tcBorders>
          </w:tcPr>
          <w:p w14:paraId="5AE34F46" w14:textId="0BEC62CC" w:rsidR="00781825" w:rsidRDefault="000A39A7" w:rsidP="0084607B">
            <w:pPr>
              <w:pStyle w:val="Style8"/>
              <w:spacing w:before="0" w:after="0"/>
              <w:jc w:val="left"/>
            </w:pPr>
            <w:r>
              <w:t>Signature</w:t>
            </w:r>
          </w:p>
        </w:tc>
      </w:tr>
    </w:tbl>
    <w:p w14:paraId="5939D98A" w14:textId="77777777" w:rsidR="00781825" w:rsidRDefault="00781825" w:rsidP="00F3357C">
      <w:pPr>
        <w:pStyle w:val="Style8"/>
      </w:pPr>
    </w:p>
    <w:p w14:paraId="20FA0706" w14:textId="2B5AAF45" w:rsidR="000F4895" w:rsidRDefault="000F4895" w:rsidP="000F4895">
      <w:pPr>
        <w:spacing w:after="0" w:line="240" w:lineRule="auto"/>
        <w:jc w:val="center"/>
        <w:rPr>
          <w:rFonts w:ascii="Calibri" w:hAnsi="Calibri" w:cs="Calibri"/>
          <w:b/>
          <w:bCs/>
          <w:sz w:val="28"/>
          <w:szCs w:val="28"/>
        </w:rPr>
      </w:pPr>
      <w:r w:rsidRPr="009B431B">
        <w:rPr>
          <w:rFonts w:ascii="Calibri" w:hAnsi="Calibri" w:cs="Calibri"/>
          <w:b/>
          <w:bCs/>
          <w:sz w:val="28"/>
          <w:szCs w:val="28"/>
        </w:rPr>
        <w:t>ANNEXE I</w:t>
      </w:r>
      <w:r>
        <w:rPr>
          <w:rFonts w:ascii="Calibri" w:hAnsi="Calibri" w:cs="Calibri"/>
          <w:b/>
          <w:bCs/>
          <w:sz w:val="28"/>
          <w:szCs w:val="28"/>
        </w:rPr>
        <w:t>I</w:t>
      </w:r>
    </w:p>
    <w:p w14:paraId="7C88E0F9" w14:textId="77777777" w:rsidR="000F4895" w:rsidRPr="009B431B" w:rsidRDefault="000F4895" w:rsidP="000F4895">
      <w:pPr>
        <w:spacing w:after="0" w:line="240" w:lineRule="auto"/>
        <w:jc w:val="center"/>
        <w:rPr>
          <w:rFonts w:ascii="Calibri" w:hAnsi="Calibri" w:cs="Calibri"/>
          <w:b/>
          <w:bCs/>
          <w:sz w:val="28"/>
          <w:szCs w:val="28"/>
        </w:rPr>
      </w:pPr>
    </w:p>
    <w:p w14:paraId="272A688F" w14:textId="75A161C3" w:rsidR="000F4895" w:rsidRDefault="00061011" w:rsidP="00061011">
      <w:pPr>
        <w:pStyle w:val="Style8"/>
        <w:jc w:val="center"/>
        <w:rPr>
          <w:b/>
          <w:bCs/>
        </w:rPr>
      </w:pPr>
      <w:r w:rsidRPr="00061011">
        <w:rPr>
          <w:b/>
          <w:bCs/>
        </w:rPr>
        <w:t>DÉCLARATION D’UN MEMBRE D’UN COMITÉ DE SÉLECTION</w:t>
      </w:r>
    </w:p>
    <w:p w14:paraId="21F0085D" w14:textId="77777777" w:rsidR="00E57061" w:rsidRDefault="00E57061" w:rsidP="00E57061">
      <w:pPr>
        <w:pStyle w:val="Style8"/>
      </w:pPr>
    </w:p>
    <w:p w14:paraId="51946E3E" w14:textId="6620FCF5" w:rsidR="00061011" w:rsidRDefault="00EB6A7D" w:rsidP="0061143C">
      <w:pPr>
        <w:pStyle w:val="Style8"/>
      </w:pPr>
      <w:r w:rsidRPr="00EB6A7D">
        <w:t>Je, soussigné(e), membre du comité de sélection relativement à l’appel d’offres numéro _________, déclare solennellement m’engager à :</w:t>
      </w:r>
    </w:p>
    <w:p w14:paraId="73184801" w14:textId="7481CB06" w:rsidR="0061143C" w:rsidRDefault="00A70F3B" w:rsidP="00600F8D">
      <w:pPr>
        <w:pStyle w:val="Style7"/>
        <w:numPr>
          <w:ilvl w:val="0"/>
          <w:numId w:val="12"/>
        </w:numPr>
      </w:pPr>
      <w:proofErr w:type="gramStart"/>
      <w:r>
        <w:t>préserver</w:t>
      </w:r>
      <w:proofErr w:type="gramEnd"/>
      <w:r w:rsidR="0061143C" w:rsidRPr="00BA5A79">
        <w:t xml:space="preserve"> le secret des délibérations du comité;</w:t>
      </w:r>
    </w:p>
    <w:p w14:paraId="058F510B" w14:textId="3F57A7C5" w:rsidR="0061143C" w:rsidRDefault="00A70F3B" w:rsidP="00600F8D">
      <w:pPr>
        <w:pStyle w:val="Style3"/>
        <w:numPr>
          <w:ilvl w:val="0"/>
          <w:numId w:val="5"/>
        </w:numPr>
        <w:rPr>
          <w:color w:val="auto"/>
        </w:rPr>
      </w:pPr>
      <w:proofErr w:type="gramStart"/>
      <w:r>
        <w:rPr>
          <w:color w:val="auto"/>
        </w:rPr>
        <w:t>éviter</w:t>
      </w:r>
      <w:proofErr w:type="gramEnd"/>
      <w:r>
        <w:rPr>
          <w:color w:val="auto"/>
        </w:rPr>
        <w:t xml:space="preserve"> de me</w:t>
      </w:r>
      <w:r w:rsidR="0061143C" w:rsidRPr="00FF36C6">
        <w:rPr>
          <w:color w:val="auto"/>
        </w:rPr>
        <w:t xml:space="preserve"> placer dans une situation de conflit d’intérêts ou d’apparence de conflit d’intérêts, à défaut de quoi </w:t>
      </w:r>
      <w:r>
        <w:rPr>
          <w:color w:val="auto"/>
        </w:rPr>
        <w:t>je</w:t>
      </w:r>
      <w:r w:rsidR="0061143C" w:rsidRPr="00FF36C6">
        <w:rPr>
          <w:color w:val="auto"/>
        </w:rPr>
        <w:t xml:space="preserve"> démissionner</w:t>
      </w:r>
      <w:r>
        <w:rPr>
          <w:color w:val="auto"/>
        </w:rPr>
        <w:t>ai</w:t>
      </w:r>
      <w:r w:rsidR="0061143C" w:rsidRPr="00FF36C6">
        <w:rPr>
          <w:color w:val="auto"/>
        </w:rPr>
        <w:t xml:space="preserve"> de </w:t>
      </w:r>
      <w:r>
        <w:rPr>
          <w:color w:val="auto"/>
        </w:rPr>
        <w:t>mon</w:t>
      </w:r>
      <w:r w:rsidR="0061143C" w:rsidRPr="00FF36C6">
        <w:rPr>
          <w:color w:val="auto"/>
        </w:rPr>
        <w:t xml:space="preserve"> mandat de membre du comité et dénoncer</w:t>
      </w:r>
      <w:r>
        <w:rPr>
          <w:color w:val="auto"/>
        </w:rPr>
        <w:t>ai</w:t>
      </w:r>
      <w:r w:rsidR="0061143C" w:rsidRPr="00FF36C6">
        <w:rPr>
          <w:color w:val="auto"/>
        </w:rPr>
        <w:t xml:space="preserve"> </w:t>
      </w:r>
      <w:r>
        <w:rPr>
          <w:color w:val="auto"/>
        </w:rPr>
        <w:t xml:space="preserve">mon </w:t>
      </w:r>
      <w:r w:rsidR="0061143C" w:rsidRPr="00FF36C6">
        <w:rPr>
          <w:color w:val="auto"/>
        </w:rPr>
        <w:t>intérêt;</w:t>
      </w:r>
    </w:p>
    <w:p w14:paraId="6624BE14" w14:textId="56750B7F" w:rsidR="0061143C" w:rsidRPr="00FF36C6" w:rsidRDefault="00E701F1" w:rsidP="00600F8D">
      <w:pPr>
        <w:pStyle w:val="Style3"/>
        <w:numPr>
          <w:ilvl w:val="0"/>
          <w:numId w:val="5"/>
        </w:numPr>
        <w:rPr>
          <w:color w:val="auto"/>
        </w:rPr>
      </w:pPr>
      <w:proofErr w:type="gramStart"/>
      <w:r>
        <w:rPr>
          <w:color w:val="auto"/>
        </w:rPr>
        <w:t>évaluer</w:t>
      </w:r>
      <w:proofErr w:type="gramEnd"/>
      <w:r w:rsidR="0061143C" w:rsidRPr="00FF36C6">
        <w:rPr>
          <w:color w:val="auto"/>
        </w:rPr>
        <w:t xml:space="preserve"> toutes les soumissions sans partialité et procéder à l’analyse individuelle des soumissions conformes reçues, et ce, avant l’évaluation en comité</w:t>
      </w:r>
      <w:r>
        <w:rPr>
          <w:color w:val="auto"/>
        </w:rPr>
        <w:t>.</w:t>
      </w:r>
    </w:p>
    <w:p w14:paraId="671A32B5" w14:textId="77777777" w:rsidR="0061143C" w:rsidRDefault="0061143C" w:rsidP="0061143C">
      <w:pPr>
        <w:pStyle w:val="Style8"/>
      </w:pPr>
    </w:p>
    <w:p w14:paraId="24BD4786" w14:textId="77777777" w:rsidR="00CE0555" w:rsidRDefault="00CE0555" w:rsidP="00E57061">
      <w:pPr>
        <w:pStyle w:val="Style8"/>
      </w:pPr>
    </w:p>
    <w:p w14:paraId="49350CA1" w14:textId="77777777" w:rsidR="00CE0555" w:rsidRPr="007346A0" w:rsidRDefault="00CE0555" w:rsidP="00CE0555">
      <w:pPr>
        <w:pStyle w:val="paragraphe"/>
        <w:spacing w:before="0"/>
        <w:rPr>
          <w:rFonts w:asciiTheme="minorHAnsi" w:hAnsiTheme="minorHAnsi" w:cs="Arial"/>
          <w:sz w:val="22"/>
          <w:szCs w:val="22"/>
          <w:lang w:val="fr-CA"/>
        </w:rPr>
      </w:pPr>
    </w:p>
    <w:p w14:paraId="1332568E" w14:textId="77777777" w:rsidR="00CE0555" w:rsidRPr="00CE0555" w:rsidRDefault="00CE0555" w:rsidP="00CE0555">
      <w:pPr>
        <w:tabs>
          <w:tab w:val="left" w:pos="1120"/>
          <w:tab w:val="left" w:pos="2420"/>
        </w:tabs>
        <w:ind w:left="3960"/>
        <w:rPr>
          <w:rFonts w:ascii="Calibri" w:eastAsia="Calibri" w:hAnsi="Calibri" w:cs="Calibri"/>
          <w:b/>
          <w:sz w:val="22"/>
        </w:rPr>
      </w:pPr>
      <w:r w:rsidRPr="00CE0555">
        <w:rPr>
          <w:rFonts w:ascii="Calibri" w:eastAsia="Calibri" w:hAnsi="Calibri" w:cs="Calibri"/>
          <w:b/>
          <w:sz w:val="22"/>
        </w:rPr>
        <w:t>ET J'AI SIGNÉ :</w:t>
      </w:r>
    </w:p>
    <w:p w14:paraId="0D2F45CE" w14:textId="77777777" w:rsidR="00CE0555" w:rsidRPr="00CE0555" w:rsidRDefault="00CE0555" w:rsidP="00CE0555">
      <w:pPr>
        <w:tabs>
          <w:tab w:val="left" w:pos="1120"/>
          <w:tab w:val="left" w:pos="2420"/>
        </w:tabs>
        <w:ind w:left="3960"/>
        <w:rPr>
          <w:rFonts w:ascii="Calibri" w:eastAsia="Calibri" w:hAnsi="Calibri" w:cs="Calibri"/>
          <w:sz w:val="22"/>
        </w:rPr>
      </w:pPr>
    </w:p>
    <w:p w14:paraId="6995967F" w14:textId="77777777" w:rsidR="00CE0555" w:rsidRPr="00CE0555" w:rsidRDefault="00CE0555" w:rsidP="00CE0555">
      <w:pPr>
        <w:pBdr>
          <w:bottom w:val="single" w:sz="6" w:space="0" w:color="auto"/>
        </w:pBdr>
        <w:tabs>
          <w:tab w:val="left" w:pos="1120"/>
          <w:tab w:val="left" w:pos="2420"/>
        </w:tabs>
        <w:ind w:left="3960"/>
        <w:rPr>
          <w:rFonts w:ascii="Calibri" w:eastAsia="Calibri" w:hAnsi="Calibri" w:cs="Calibri"/>
          <w:sz w:val="22"/>
        </w:rPr>
      </w:pPr>
    </w:p>
    <w:p w14:paraId="2ABB7BDA" w14:textId="77777777" w:rsidR="00CE0555" w:rsidRPr="00CE0555" w:rsidRDefault="00CE0555" w:rsidP="00CE0555">
      <w:pPr>
        <w:tabs>
          <w:tab w:val="left" w:pos="1120"/>
          <w:tab w:val="left" w:pos="2420"/>
        </w:tabs>
        <w:ind w:left="3960"/>
        <w:rPr>
          <w:rFonts w:ascii="Calibri" w:eastAsia="Calibri" w:hAnsi="Calibri" w:cs="Calibri"/>
          <w:b/>
          <w:sz w:val="22"/>
        </w:rPr>
      </w:pPr>
      <w:r w:rsidRPr="00CE0555">
        <w:rPr>
          <w:rFonts w:ascii="Calibri" w:hAnsi="Calibri" w:cs="Calibri"/>
          <w:sz w:val="22"/>
          <w:highlight w:val="lightGray"/>
        </w:rPr>
        <w:fldChar w:fldCharType="begin">
          <w:ffData>
            <w:name w:val="Texte36"/>
            <w:enabled/>
            <w:calcOnExit w:val="0"/>
            <w:textInput/>
          </w:ffData>
        </w:fldChar>
      </w:r>
      <w:r w:rsidRPr="00CE0555">
        <w:rPr>
          <w:rFonts w:ascii="Calibri" w:hAnsi="Calibri" w:cs="Calibri"/>
          <w:sz w:val="22"/>
          <w:highlight w:val="lightGray"/>
        </w:rPr>
        <w:instrText xml:space="preserve"> FORMTEXT </w:instrText>
      </w:r>
      <w:r w:rsidRPr="00CE0555">
        <w:rPr>
          <w:rFonts w:ascii="Calibri" w:hAnsi="Calibri" w:cs="Calibri"/>
          <w:sz w:val="22"/>
          <w:highlight w:val="lightGray"/>
        </w:rPr>
      </w:r>
      <w:r w:rsidRPr="00CE0555">
        <w:rPr>
          <w:rFonts w:ascii="Calibri" w:hAnsi="Calibri" w:cs="Calibri"/>
          <w:sz w:val="22"/>
          <w:highlight w:val="lightGray"/>
        </w:rPr>
        <w:fldChar w:fldCharType="separate"/>
      </w:r>
      <w:r w:rsidRPr="00CE0555">
        <w:rPr>
          <w:rFonts w:ascii="Calibri" w:hAnsi="Calibri" w:cs="Calibri"/>
          <w:noProof/>
          <w:sz w:val="22"/>
          <w:highlight w:val="lightGray"/>
        </w:rPr>
        <w:t> </w:t>
      </w:r>
      <w:r w:rsidRPr="00CE0555">
        <w:rPr>
          <w:rFonts w:ascii="Calibri" w:hAnsi="Calibri" w:cs="Calibri"/>
          <w:noProof/>
          <w:sz w:val="22"/>
          <w:highlight w:val="lightGray"/>
        </w:rPr>
        <w:t> </w:t>
      </w:r>
      <w:r w:rsidRPr="00CE0555">
        <w:rPr>
          <w:rFonts w:ascii="Calibri" w:hAnsi="Calibri" w:cs="Calibri"/>
          <w:noProof/>
          <w:sz w:val="22"/>
          <w:highlight w:val="lightGray"/>
        </w:rPr>
        <w:t> </w:t>
      </w:r>
      <w:r w:rsidRPr="00CE0555">
        <w:rPr>
          <w:rFonts w:ascii="Calibri" w:hAnsi="Calibri" w:cs="Calibri"/>
          <w:noProof/>
          <w:sz w:val="22"/>
          <w:highlight w:val="lightGray"/>
        </w:rPr>
        <w:t> </w:t>
      </w:r>
      <w:r w:rsidRPr="00CE0555">
        <w:rPr>
          <w:rFonts w:ascii="Calibri" w:hAnsi="Calibri" w:cs="Calibri"/>
          <w:noProof/>
          <w:sz w:val="22"/>
          <w:highlight w:val="lightGray"/>
        </w:rPr>
        <w:t> </w:t>
      </w:r>
      <w:r w:rsidRPr="00CE0555">
        <w:rPr>
          <w:rFonts w:ascii="Calibri" w:hAnsi="Calibri" w:cs="Calibri"/>
          <w:sz w:val="22"/>
          <w:highlight w:val="lightGray"/>
        </w:rPr>
        <w:fldChar w:fldCharType="end"/>
      </w:r>
    </w:p>
    <w:p w14:paraId="758B1B61" w14:textId="77777777" w:rsidR="00CE0555" w:rsidRPr="00CE0555" w:rsidRDefault="00CE0555" w:rsidP="00CE0555">
      <w:pPr>
        <w:tabs>
          <w:tab w:val="left" w:pos="1120"/>
          <w:tab w:val="left" w:pos="2420"/>
          <w:tab w:val="left" w:pos="4240"/>
        </w:tabs>
        <w:rPr>
          <w:rFonts w:ascii="Calibri" w:eastAsia="Calibri" w:hAnsi="Calibri" w:cs="Calibri"/>
          <w:sz w:val="22"/>
        </w:rPr>
      </w:pPr>
    </w:p>
    <w:p w14:paraId="0E5FAB4C" w14:textId="77777777" w:rsidR="001A7E18" w:rsidRDefault="001A7E18" w:rsidP="00E57061">
      <w:pPr>
        <w:pStyle w:val="Style8"/>
        <w:rPr>
          <w:szCs w:val="22"/>
        </w:rPr>
        <w:sectPr w:rsidR="001A7E18">
          <w:pgSz w:w="12240" w:h="15840"/>
          <w:pgMar w:top="1440" w:right="1440" w:bottom="1440" w:left="1440" w:header="708" w:footer="708" w:gutter="0"/>
          <w:cols w:space="708"/>
          <w:docGrid w:linePitch="360"/>
        </w:sectPr>
      </w:pPr>
    </w:p>
    <w:p w14:paraId="1D3C56DA" w14:textId="4955C669" w:rsidR="009764D9" w:rsidRDefault="009764D9" w:rsidP="009764D9">
      <w:pPr>
        <w:spacing w:after="0" w:line="240" w:lineRule="auto"/>
        <w:jc w:val="center"/>
        <w:rPr>
          <w:rFonts w:ascii="Calibri" w:hAnsi="Calibri" w:cs="Calibri"/>
          <w:b/>
          <w:bCs/>
          <w:sz w:val="28"/>
          <w:szCs w:val="28"/>
        </w:rPr>
      </w:pPr>
      <w:r w:rsidRPr="009B431B">
        <w:rPr>
          <w:rFonts w:ascii="Calibri" w:hAnsi="Calibri" w:cs="Calibri"/>
          <w:b/>
          <w:bCs/>
          <w:sz w:val="28"/>
          <w:szCs w:val="28"/>
        </w:rPr>
        <w:lastRenderedPageBreak/>
        <w:t>ANNEXE I</w:t>
      </w:r>
      <w:r>
        <w:rPr>
          <w:rFonts w:ascii="Calibri" w:hAnsi="Calibri" w:cs="Calibri"/>
          <w:b/>
          <w:bCs/>
          <w:sz w:val="28"/>
          <w:szCs w:val="28"/>
        </w:rPr>
        <w:t>II</w:t>
      </w:r>
    </w:p>
    <w:p w14:paraId="2EDCBBC5" w14:textId="77777777" w:rsidR="009764D9" w:rsidRPr="009B431B" w:rsidRDefault="009764D9" w:rsidP="009764D9">
      <w:pPr>
        <w:spacing w:after="0" w:line="240" w:lineRule="auto"/>
        <w:jc w:val="center"/>
        <w:rPr>
          <w:rFonts w:ascii="Calibri" w:hAnsi="Calibri" w:cs="Calibri"/>
          <w:b/>
          <w:bCs/>
          <w:sz w:val="28"/>
          <w:szCs w:val="28"/>
        </w:rPr>
      </w:pPr>
    </w:p>
    <w:p w14:paraId="643465DF" w14:textId="707204DD" w:rsidR="00CE0555" w:rsidRDefault="000945F4" w:rsidP="000945F4">
      <w:pPr>
        <w:pStyle w:val="Style8"/>
        <w:jc w:val="center"/>
        <w:rPr>
          <w:szCs w:val="22"/>
        </w:rPr>
      </w:pPr>
      <w:r w:rsidRPr="000945F4">
        <w:rPr>
          <w:b/>
          <w:bCs/>
        </w:rPr>
        <w:t>FORMULAIRE D’ANALYSE POUR LE CHOIX D’UN MODE DE PASSATION</w:t>
      </w:r>
    </w:p>
    <w:tbl>
      <w:tblPr>
        <w:tblStyle w:val="Grilledutableau"/>
        <w:tblW w:w="4700" w:type="pct"/>
        <w:jc w:val="center"/>
        <w:tblLook w:val="04A0" w:firstRow="1" w:lastRow="0" w:firstColumn="1" w:lastColumn="0" w:noHBand="0" w:noVBand="1"/>
      </w:tblPr>
      <w:tblGrid>
        <w:gridCol w:w="3097"/>
        <w:gridCol w:w="281"/>
        <w:gridCol w:w="918"/>
        <w:gridCol w:w="1211"/>
        <w:gridCol w:w="283"/>
        <w:gridCol w:w="858"/>
        <w:gridCol w:w="278"/>
        <w:gridCol w:w="1863"/>
      </w:tblGrid>
      <w:tr w:rsidR="009764D9" w:rsidRPr="007346A0" w14:paraId="0D801C67" w14:textId="77777777" w:rsidTr="00F91043">
        <w:trPr>
          <w:trHeight w:val="465"/>
          <w:jc w:val="center"/>
        </w:trPr>
        <w:tc>
          <w:tcPr>
            <w:tcW w:w="5000" w:type="pct"/>
            <w:gridSpan w:val="8"/>
            <w:tcBorders>
              <w:top w:val="single" w:sz="4" w:space="0" w:color="auto"/>
              <w:bottom w:val="single" w:sz="4" w:space="0" w:color="auto"/>
            </w:tcBorders>
            <w:shd w:val="clear" w:color="auto" w:fill="D9D9D9" w:themeFill="background1" w:themeFillShade="D9"/>
            <w:vAlign w:val="center"/>
          </w:tcPr>
          <w:p w14:paraId="2EABBD0B" w14:textId="77777777" w:rsidR="009764D9" w:rsidRPr="007346A0" w:rsidRDefault="009764D9" w:rsidP="009764D9">
            <w:pPr>
              <w:jc w:val="center"/>
              <w:rPr>
                <w:b/>
                <w:smallCaps/>
              </w:rPr>
            </w:pPr>
            <w:r w:rsidRPr="007346A0">
              <w:rPr>
                <w:b/>
                <w:smallCaps/>
              </w:rPr>
              <w:t>Besoin de la Municipalité</w:t>
            </w:r>
          </w:p>
        </w:tc>
      </w:tr>
      <w:tr w:rsidR="009764D9" w:rsidRPr="007346A0" w14:paraId="319BF10C" w14:textId="77777777" w:rsidTr="00F91043">
        <w:trPr>
          <w:trHeight w:val="737"/>
          <w:jc w:val="center"/>
        </w:trPr>
        <w:tc>
          <w:tcPr>
            <w:tcW w:w="5000" w:type="pct"/>
            <w:gridSpan w:val="8"/>
            <w:tcBorders>
              <w:top w:val="single" w:sz="4" w:space="0" w:color="auto"/>
            </w:tcBorders>
          </w:tcPr>
          <w:p w14:paraId="2C107C09" w14:textId="77777777" w:rsidR="009764D9" w:rsidRDefault="009764D9" w:rsidP="0094724B">
            <w:pPr>
              <w:rPr>
                <w:rFonts w:ascii="Calibri" w:hAnsi="Calibri" w:cs="Calibri"/>
                <w:sz w:val="20"/>
                <w:szCs w:val="20"/>
              </w:rPr>
            </w:pPr>
            <w:r w:rsidRPr="009764D9">
              <w:rPr>
                <w:rFonts w:ascii="Calibri" w:hAnsi="Calibri" w:cs="Calibri"/>
                <w:sz w:val="20"/>
                <w:szCs w:val="20"/>
              </w:rPr>
              <w:t>Objet du contrat</w:t>
            </w:r>
          </w:p>
          <w:p w14:paraId="511E1FCE" w14:textId="77777777" w:rsidR="000945F4" w:rsidRDefault="000945F4" w:rsidP="0094724B">
            <w:pPr>
              <w:rPr>
                <w:rFonts w:ascii="Calibri" w:hAnsi="Calibri" w:cs="Calibri"/>
                <w:sz w:val="20"/>
                <w:szCs w:val="20"/>
              </w:rPr>
            </w:pPr>
          </w:p>
          <w:p w14:paraId="0446E004" w14:textId="77777777" w:rsidR="000945F4" w:rsidRDefault="000945F4" w:rsidP="0094724B">
            <w:pPr>
              <w:rPr>
                <w:rFonts w:ascii="Calibri" w:hAnsi="Calibri" w:cs="Calibri"/>
                <w:sz w:val="20"/>
                <w:szCs w:val="20"/>
              </w:rPr>
            </w:pPr>
          </w:p>
          <w:p w14:paraId="06CE40E3" w14:textId="77777777" w:rsidR="000945F4" w:rsidRPr="009764D9" w:rsidRDefault="000945F4" w:rsidP="0094724B">
            <w:pPr>
              <w:rPr>
                <w:rFonts w:ascii="Calibri" w:hAnsi="Calibri" w:cs="Calibri"/>
                <w:sz w:val="20"/>
                <w:szCs w:val="20"/>
              </w:rPr>
            </w:pPr>
          </w:p>
        </w:tc>
      </w:tr>
      <w:tr w:rsidR="009764D9" w:rsidRPr="007346A0" w14:paraId="7FD81827" w14:textId="77777777" w:rsidTr="00F91043">
        <w:trPr>
          <w:trHeight w:val="737"/>
          <w:jc w:val="center"/>
        </w:trPr>
        <w:tc>
          <w:tcPr>
            <w:tcW w:w="5000" w:type="pct"/>
            <w:gridSpan w:val="8"/>
          </w:tcPr>
          <w:p w14:paraId="395580FC" w14:textId="77777777" w:rsidR="009764D9" w:rsidRDefault="009764D9" w:rsidP="0094724B">
            <w:pPr>
              <w:rPr>
                <w:rFonts w:ascii="Calibri" w:hAnsi="Calibri" w:cs="Calibri"/>
                <w:sz w:val="20"/>
                <w:szCs w:val="20"/>
              </w:rPr>
            </w:pPr>
            <w:r w:rsidRPr="009764D9">
              <w:rPr>
                <w:rFonts w:ascii="Calibri" w:hAnsi="Calibri" w:cs="Calibri"/>
                <w:sz w:val="20"/>
                <w:szCs w:val="20"/>
              </w:rPr>
              <w:t>Objectifs particuliers (économies souhaitées, qualité, environnement, etc.)</w:t>
            </w:r>
          </w:p>
          <w:p w14:paraId="220CA08C" w14:textId="77777777" w:rsidR="000945F4" w:rsidRDefault="000945F4" w:rsidP="0094724B">
            <w:pPr>
              <w:rPr>
                <w:rFonts w:ascii="Calibri" w:hAnsi="Calibri" w:cs="Calibri"/>
                <w:sz w:val="20"/>
                <w:szCs w:val="20"/>
              </w:rPr>
            </w:pPr>
          </w:p>
          <w:p w14:paraId="655B9D97" w14:textId="77777777" w:rsidR="000945F4" w:rsidRDefault="000945F4" w:rsidP="0094724B">
            <w:pPr>
              <w:rPr>
                <w:rFonts w:ascii="Calibri" w:hAnsi="Calibri" w:cs="Calibri"/>
                <w:sz w:val="20"/>
                <w:szCs w:val="20"/>
              </w:rPr>
            </w:pPr>
          </w:p>
          <w:p w14:paraId="467B361F" w14:textId="77777777" w:rsidR="000945F4" w:rsidRPr="009764D9" w:rsidRDefault="000945F4" w:rsidP="0094724B">
            <w:pPr>
              <w:rPr>
                <w:rFonts w:ascii="Calibri" w:hAnsi="Calibri" w:cs="Calibri"/>
                <w:sz w:val="20"/>
                <w:szCs w:val="20"/>
              </w:rPr>
            </w:pPr>
          </w:p>
        </w:tc>
      </w:tr>
      <w:tr w:rsidR="009764D9" w:rsidRPr="007346A0" w14:paraId="06E36FBB" w14:textId="77777777" w:rsidTr="00F91043">
        <w:trPr>
          <w:trHeight w:val="737"/>
          <w:jc w:val="center"/>
        </w:trPr>
        <w:tc>
          <w:tcPr>
            <w:tcW w:w="3294" w:type="pct"/>
            <w:gridSpan w:val="5"/>
            <w:tcBorders>
              <w:bottom w:val="single" w:sz="4" w:space="0" w:color="auto"/>
            </w:tcBorders>
          </w:tcPr>
          <w:p w14:paraId="1B4DB82B" w14:textId="77777777" w:rsidR="009764D9" w:rsidRDefault="009764D9" w:rsidP="0094724B">
            <w:pPr>
              <w:rPr>
                <w:rFonts w:ascii="Calibri" w:hAnsi="Calibri" w:cs="Calibri"/>
                <w:sz w:val="20"/>
                <w:szCs w:val="20"/>
              </w:rPr>
            </w:pPr>
            <w:r w:rsidRPr="009764D9">
              <w:rPr>
                <w:rFonts w:ascii="Calibri" w:hAnsi="Calibri" w:cs="Calibri"/>
                <w:sz w:val="20"/>
                <w:szCs w:val="20"/>
              </w:rPr>
              <w:t>Valeur estimée de la dépense (incluant les options de renouvellement)</w:t>
            </w:r>
          </w:p>
          <w:p w14:paraId="62660DFC" w14:textId="77777777" w:rsidR="000945F4" w:rsidRDefault="000945F4" w:rsidP="0094724B">
            <w:pPr>
              <w:rPr>
                <w:rFonts w:ascii="Calibri" w:hAnsi="Calibri" w:cs="Calibri"/>
                <w:sz w:val="20"/>
                <w:szCs w:val="20"/>
              </w:rPr>
            </w:pPr>
          </w:p>
          <w:p w14:paraId="202388A8" w14:textId="77777777" w:rsidR="000945F4" w:rsidRPr="009764D9" w:rsidRDefault="000945F4" w:rsidP="0094724B">
            <w:pPr>
              <w:rPr>
                <w:rFonts w:ascii="Calibri" w:hAnsi="Calibri" w:cs="Calibri"/>
                <w:sz w:val="20"/>
                <w:szCs w:val="20"/>
              </w:rPr>
            </w:pPr>
          </w:p>
        </w:tc>
        <w:tc>
          <w:tcPr>
            <w:tcW w:w="1706" w:type="pct"/>
            <w:gridSpan w:val="3"/>
            <w:tcBorders>
              <w:bottom w:val="single" w:sz="4" w:space="0" w:color="auto"/>
            </w:tcBorders>
          </w:tcPr>
          <w:p w14:paraId="0E3E4B82"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Durée du contrat</w:t>
            </w:r>
          </w:p>
        </w:tc>
      </w:tr>
      <w:tr w:rsidR="009764D9" w:rsidRPr="007346A0" w14:paraId="251CBE40" w14:textId="77777777" w:rsidTr="00F91043">
        <w:trPr>
          <w:trHeight w:val="465"/>
          <w:jc w:val="center"/>
        </w:trPr>
        <w:tc>
          <w:tcPr>
            <w:tcW w:w="5000" w:type="pct"/>
            <w:gridSpan w:val="8"/>
            <w:tcBorders>
              <w:top w:val="single" w:sz="4" w:space="0" w:color="auto"/>
              <w:bottom w:val="single" w:sz="4" w:space="0" w:color="auto"/>
            </w:tcBorders>
            <w:shd w:val="clear" w:color="auto" w:fill="D9D9D9" w:themeFill="background1" w:themeFillShade="D9"/>
            <w:vAlign w:val="center"/>
          </w:tcPr>
          <w:p w14:paraId="5E420092" w14:textId="77777777" w:rsidR="009764D9" w:rsidRPr="009764D9" w:rsidRDefault="009764D9" w:rsidP="009764D9">
            <w:pPr>
              <w:jc w:val="center"/>
              <w:rPr>
                <w:rFonts w:ascii="Calibri" w:hAnsi="Calibri" w:cs="Calibri"/>
                <w:sz w:val="20"/>
                <w:szCs w:val="20"/>
              </w:rPr>
            </w:pPr>
            <w:r w:rsidRPr="009764D9">
              <w:rPr>
                <w:rFonts w:ascii="Calibri" w:hAnsi="Calibri" w:cs="Calibri"/>
                <w:b/>
                <w:smallCaps/>
                <w:sz w:val="20"/>
                <w:szCs w:val="20"/>
              </w:rPr>
              <w:t>Marché visé</w:t>
            </w:r>
          </w:p>
        </w:tc>
      </w:tr>
      <w:tr w:rsidR="009764D9" w:rsidRPr="007346A0" w14:paraId="2999C31F" w14:textId="77777777" w:rsidTr="00F91043">
        <w:trPr>
          <w:trHeight w:val="737"/>
          <w:jc w:val="center"/>
        </w:trPr>
        <w:tc>
          <w:tcPr>
            <w:tcW w:w="3133" w:type="pct"/>
            <w:gridSpan w:val="4"/>
            <w:tcBorders>
              <w:top w:val="single" w:sz="4" w:space="0" w:color="auto"/>
            </w:tcBorders>
          </w:tcPr>
          <w:p w14:paraId="5ABB7597"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Région visée</w:t>
            </w:r>
          </w:p>
        </w:tc>
        <w:tc>
          <w:tcPr>
            <w:tcW w:w="1867" w:type="pct"/>
            <w:gridSpan w:val="4"/>
            <w:tcBorders>
              <w:top w:val="single" w:sz="4" w:space="0" w:color="auto"/>
            </w:tcBorders>
          </w:tcPr>
          <w:p w14:paraId="649B019D"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Nombre d’entreprises connues</w:t>
            </w:r>
          </w:p>
        </w:tc>
      </w:tr>
      <w:tr w:rsidR="009764D9" w:rsidRPr="007346A0" w14:paraId="2902DF2C" w14:textId="77777777" w:rsidTr="00F91043">
        <w:trPr>
          <w:trHeight w:val="567"/>
          <w:jc w:val="center"/>
        </w:trPr>
        <w:tc>
          <w:tcPr>
            <w:tcW w:w="3133" w:type="pct"/>
            <w:gridSpan w:val="4"/>
          </w:tcPr>
          <w:p w14:paraId="0ADF42FF"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Est-ce que la participation de toutes les entreprises connues est souhaitable?</w:t>
            </w:r>
          </w:p>
        </w:tc>
        <w:tc>
          <w:tcPr>
            <w:tcW w:w="1867" w:type="pct"/>
            <w:gridSpan w:val="4"/>
          </w:tcPr>
          <w:p w14:paraId="3219F619"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Oui</w:t>
            </w:r>
            <w:r w:rsidRPr="009764D9">
              <w:rPr>
                <w:rFonts w:ascii="Calibri" w:hAnsi="Calibri" w:cs="Calibri"/>
                <w:sz w:val="20"/>
                <w:szCs w:val="20"/>
              </w:rPr>
              <w:tab/>
            </w:r>
            <w:sdt>
              <w:sdtPr>
                <w:rPr>
                  <w:rFonts w:ascii="Calibri" w:hAnsi="Calibri" w:cs="Calibri"/>
                  <w:sz w:val="20"/>
                  <w:szCs w:val="20"/>
                </w:rPr>
                <w:id w:val="-7146942"/>
                <w14:checkbox>
                  <w14:checked w14:val="0"/>
                  <w14:checkedState w14:val="2612" w14:font="MS Gothic"/>
                  <w14:uncheckedState w14:val="2610" w14:font="MS Gothic"/>
                </w14:checkbox>
              </w:sdtPr>
              <w:sdtEndPr/>
              <w:sdtContent>
                <w:r w:rsidRPr="009764D9">
                  <w:rPr>
                    <w:rFonts w:ascii="Segoe UI Symbol" w:eastAsia="MS Gothic" w:hAnsi="Segoe UI Symbol" w:cs="Segoe UI Symbol"/>
                    <w:sz w:val="20"/>
                    <w:szCs w:val="20"/>
                  </w:rPr>
                  <w:t>☐</w:t>
                </w:r>
              </w:sdtContent>
            </w:sdt>
            <w:r w:rsidRPr="009764D9">
              <w:rPr>
                <w:rFonts w:ascii="Calibri" w:hAnsi="Calibri" w:cs="Calibri"/>
                <w:sz w:val="20"/>
                <w:szCs w:val="20"/>
              </w:rPr>
              <w:tab/>
              <w:t>Non</w:t>
            </w:r>
            <w:r w:rsidRPr="009764D9">
              <w:rPr>
                <w:rFonts w:ascii="Calibri" w:hAnsi="Calibri" w:cs="Calibri"/>
                <w:sz w:val="20"/>
                <w:szCs w:val="20"/>
              </w:rPr>
              <w:tab/>
            </w:r>
            <w:sdt>
              <w:sdtPr>
                <w:rPr>
                  <w:rFonts w:ascii="Calibri" w:hAnsi="Calibri" w:cs="Calibri"/>
                  <w:sz w:val="20"/>
                  <w:szCs w:val="20"/>
                </w:rPr>
                <w:id w:val="1119723482"/>
                <w14:checkbox>
                  <w14:checked w14:val="0"/>
                  <w14:checkedState w14:val="2612" w14:font="MS Gothic"/>
                  <w14:uncheckedState w14:val="2610" w14:font="MS Gothic"/>
                </w14:checkbox>
              </w:sdtPr>
              <w:sdtEndPr/>
              <w:sdtContent>
                <w:r w:rsidRPr="009764D9">
                  <w:rPr>
                    <w:rFonts w:ascii="Segoe UI Symbol" w:eastAsia="MS Gothic" w:hAnsi="Segoe UI Symbol" w:cs="Segoe UI Symbol"/>
                    <w:sz w:val="20"/>
                    <w:szCs w:val="20"/>
                  </w:rPr>
                  <w:t>☐</w:t>
                </w:r>
              </w:sdtContent>
            </w:sdt>
          </w:p>
        </w:tc>
      </w:tr>
      <w:tr w:rsidR="009764D9" w:rsidRPr="007346A0" w14:paraId="025788D6" w14:textId="77777777" w:rsidTr="00F91043">
        <w:trPr>
          <w:trHeight w:val="737"/>
          <w:jc w:val="center"/>
        </w:trPr>
        <w:tc>
          <w:tcPr>
            <w:tcW w:w="5000" w:type="pct"/>
            <w:gridSpan w:val="8"/>
          </w:tcPr>
          <w:p w14:paraId="0D87DFAF" w14:textId="4869523C" w:rsidR="009764D9" w:rsidRDefault="009764D9" w:rsidP="0094724B">
            <w:pPr>
              <w:rPr>
                <w:rFonts w:ascii="Calibri" w:hAnsi="Calibri" w:cs="Calibri"/>
                <w:sz w:val="20"/>
                <w:szCs w:val="20"/>
              </w:rPr>
            </w:pPr>
            <w:r w:rsidRPr="009764D9">
              <w:rPr>
                <w:rFonts w:ascii="Calibri" w:hAnsi="Calibri" w:cs="Calibri"/>
                <w:sz w:val="20"/>
                <w:szCs w:val="20"/>
              </w:rPr>
              <w:t>Sinon justifiez</w:t>
            </w:r>
          </w:p>
          <w:p w14:paraId="10E2A6B0" w14:textId="77777777" w:rsidR="000945F4" w:rsidRDefault="000945F4" w:rsidP="0094724B">
            <w:pPr>
              <w:rPr>
                <w:rFonts w:ascii="Calibri" w:hAnsi="Calibri" w:cs="Calibri"/>
                <w:sz w:val="20"/>
                <w:szCs w:val="20"/>
              </w:rPr>
            </w:pPr>
          </w:p>
          <w:p w14:paraId="39184959" w14:textId="77777777" w:rsidR="000945F4" w:rsidRDefault="000945F4" w:rsidP="0094724B">
            <w:pPr>
              <w:rPr>
                <w:rFonts w:ascii="Calibri" w:hAnsi="Calibri" w:cs="Calibri"/>
                <w:sz w:val="20"/>
                <w:szCs w:val="20"/>
              </w:rPr>
            </w:pPr>
          </w:p>
          <w:p w14:paraId="0F1D7120" w14:textId="77777777" w:rsidR="000945F4" w:rsidRDefault="000945F4" w:rsidP="0094724B">
            <w:pPr>
              <w:rPr>
                <w:rFonts w:ascii="Calibri" w:hAnsi="Calibri" w:cs="Calibri"/>
                <w:sz w:val="20"/>
                <w:szCs w:val="20"/>
              </w:rPr>
            </w:pPr>
          </w:p>
          <w:p w14:paraId="6E385666" w14:textId="0C8344EA" w:rsidR="000945F4" w:rsidRPr="009764D9" w:rsidRDefault="000945F4" w:rsidP="0094724B">
            <w:pPr>
              <w:rPr>
                <w:rFonts w:ascii="Calibri" w:hAnsi="Calibri" w:cs="Calibri"/>
                <w:sz w:val="20"/>
                <w:szCs w:val="20"/>
              </w:rPr>
            </w:pPr>
          </w:p>
        </w:tc>
      </w:tr>
      <w:tr w:rsidR="009764D9" w:rsidRPr="007346A0" w14:paraId="0B6E2967" w14:textId="77777777" w:rsidTr="00F91043">
        <w:trPr>
          <w:trHeight w:val="737"/>
          <w:jc w:val="center"/>
        </w:trPr>
        <w:tc>
          <w:tcPr>
            <w:tcW w:w="5000" w:type="pct"/>
            <w:gridSpan w:val="8"/>
          </w:tcPr>
          <w:p w14:paraId="73291DEE" w14:textId="622BE126" w:rsidR="009764D9" w:rsidRPr="009764D9" w:rsidRDefault="009764D9" w:rsidP="0094724B">
            <w:pPr>
              <w:rPr>
                <w:rFonts w:ascii="Calibri" w:hAnsi="Calibri" w:cs="Calibri"/>
                <w:sz w:val="20"/>
                <w:szCs w:val="20"/>
              </w:rPr>
            </w:pPr>
            <w:r w:rsidRPr="009764D9">
              <w:rPr>
                <w:rFonts w:ascii="Calibri" w:hAnsi="Calibri" w:cs="Calibri"/>
                <w:sz w:val="20"/>
                <w:szCs w:val="20"/>
              </w:rPr>
              <w:t>Estimation du coût de préparation d’une soumission</w:t>
            </w:r>
          </w:p>
        </w:tc>
      </w:tr>
      <w:tr w:rsidR="009764D9" w:rsidRPr="007346A0" w14:paraId="091C4C80" w14:textId="77777777" w:rsidTr="00F91043">
        <w:trPr>
          <w:trHeight w:val="737"/>
          <w:jc w:val="center"/>
        </w:trPr>
        <w:tc>
          <w:tcPr>
            <w:tcW w:w="5000" w:type="pct"/>
            <w:gridSpan w:val="8"/>
            <w:tcBorders>
              <w:bottom w:val="single" w:sz="4" w:space="0" w:color="auto"/>
            </w:tcBorders>
          </w:tcPr>
          <w:p w14:paraId="74E17B51" w14:textId="77777777" w:rsidR="009764D9" w:rsidRDefault="009764D9" w:rsidP="0094724B">
            <w:pPr>
              <w:rPr>
                <w:rFonts w:ascii="Calibri" w:hAnsi="Calibri" w:cs="Calibri"/>
                <w:sz w:val="20"/>
                <w:szCs w:val="20"/>
              </w:rPr>
            </w:pPr>
            <w:r w:rsidRPr="009764D9">
              <w:rPr>
                <w:rFonts w:ascii="Calibri" w:hAnsi="Calibri" w:cs="Calibri"/>
                <w:sz w:val="20"/>
                <w:szCs w:val="20"/>
              </w:rPr>
              <w:t>Autres informations pertinentes</w:t>
            </w:r>
          </w:p>
          <w:p w14:paraId="319EAD3C" w14:textId="77777777" w:rsidR="000945F4" w:rsidRDefault="000945F4" w:rsidP="0094724B">
            <w:pPr>
              <w:rPr>
                <w:rFonts w:ascii="Calibri" w:hAnsi="Calibri" w:cs="Calibri"/>
                <w:sz w:val="20"/>
                <w:szCs w:val="20"/>
              </w:rPr>
            </w:pPr>
          </w:p>
          <w:p w14:paraId="5CA0E228" w14:textId="77777777" w:rsidR="000945F4" w:rsidRDefault="000945F4" w:rsidP="0094724B">
            <w:pPr>
              <w:rPr>
                <w:rFonts w:ascii="Calibri" w:hAnsi="Calibri" w:cs="Calibri"/>
                <w:sz w:val="20"/>
                <w:szCs w:val="20"/>
              </w:rPr>
            </w:pPr>
          </w:p>
          <w:p w14:paraId="5C265892" w14:textId="0FA68D81" w:rsidR="000945F4" w:rsidRDefault="00BB4D80" w:rsidP="00BB4D80">
            <w:pPr>
              <w:tabs>
                <w:tab w:val="left" w:pos="5550"/>
              </w:tabs>
              <w:rPr>
                <w:rFonts w:ascii="Calibri" w:hAnsi="Calibri" w:cs="Calibri"/>
                <w:sz w:val="20"/>
                <w:szCs w:val="20"/>
              </w:rPr>
            </w:pPr>
            <w:r>
              <w:rPr>
                <w:rFonts w:ascii="Calibri" w:hAnsi="Calibri" w:cs="Calibri"/>
                <w:sz w:val="20"/>
                <w:szCs w:val="20"/>
              </w:rPr>
              <w:tab/>
            </w:r>
          </w:p>
          <w:p w14:paraId="71443ED8" w14:textId="77777777" w:rsidR="000945F4" w:rsidRDefault="000945F4" w:rsidP="0094724B">
            <w:pPr>
              <w:rPr>
                <w:rFonts w:ascii="Calibri" w:hAnsi="Calibri" w:cs="Calibri"/>
                <w:sz w:val="20"/>
                <w:szCs w:val="20"/>
              </w:rPr>
            </w:pPr>
          </w:p>
          <w:p w14:paraId="1C371B3A" w14:textId="77777777" w:rsidR="000945F4" w:rsidRPr="009764D9" w:rsidRDefault="000945F4" w:rsidP="0094724B">
            <w:pPr>
              <w:rPr>
                <w:rFonts w:ascii="Calibri" w:hAnsi="Calibri" w:cs="Calibri"/>
                <w:sz w:val="20"/>
                <w:szCs w:val="20"/>
              </w:rPr>
            </w:pPr>
          </w:p>
        </w:tc>
      </w:tr>
      <w:tr w:rsidR="009764D9" w:rsidRPr="007346A0" w14:paraId="72131F62" w14:textId="77777777" w:rsidTr="00F91043">
        <w:trPr>
          <w:trHeight w:val="465"/>
          <w:jc w:val="center"/>
        </w:trPr>
        <w:tc>
          <w:tcPr>
            <w:tcW w:w="5000" w:type="pct"/>
            <w:gridSpan w:val="8"/>
            <w:tcBorders>
              <w:top w:val="single" w:sz="4" w:space="0" w:color="auto"/>
              <w:bottom w:val="single" w:sz="4" w:space="0" w:color="auto"/>
            </w:tcBorders>
            <w:shd w:val="clear" w:color="auto" w:fill="D9D9D9" w:themeFill="background1" w:themeFillShade="D9"/>
            <w:vAlign w:val="center"/>
          </w:tcPr>
          <w:p w14:paraId="1DAF8878" w14:textId="77777777" w:rsidR="009764D9" w:rsidRPr="009764D9" w:rsidRDefault="009764D9" w:rsidP="009764D9">
            <w:pPr>
              <w:jc w:val="center"/>
              <w:rPr>
                <w:rFonts w:ascii="Calibri" w:hAnsi="Calibri" w:cs="Calibri"/>
                <w:sz w:val="20"/>
                <w:szCs w:val="20"/>
              </w:rPr>
            </w:pPr>
            <w:r w:rsidRPr="009764D9">
              <w:rPr>
                <w:rFonts w:ascii="Calibri" w:hAnsi="Calibri" w:cs="Calibri"/>
                <w:b/>
                <w:smallCaps/>
                <w:sz w:val="20"/>
                <w:szCs w:val="20"/>
              </w:rPr>
              <w:t>Mode de passation choisi</w:t>
            </w:r>
          </w:p>
        </w:tc>
      </w:tr>
      <w:tr w:rsidR="009764D9" w:rsidRPr="007346A0" w14:paraId="0B691185" w14:textId="77777777" w:rsidTr="00F91043">
        <w:trPr>
          <w:trHeight w:val="737"/>
          <w:jc w:val="center"/>
        </w:trPr>
        <w:tc>
          <w:tcPr>
            <w:tcW w:w="2444" w:type="pct"/>
            <w:gridSpan w:val="3"/>
            <w:tcBorders>
              <w:top w:val="single" w:sz="4" w:space="0" w:color="auto"/>
            </w:tcBorders>
          </w:tcPr>
          <w:p w14:paraId="62A7F0DB" w14:textId="77777777" w:rsidR="009764D9" w:rsidRPr="000945F4" w:rsidRDefault="009764D9" w:rsidP="0094724B">
            <w:pPr>
              <w:tabs>
                <w:tab w:val="right" w:pos="3833"/>
              </w:tabs>
              <w:spacing w:after="120"/>
              <w:rPr>
                <w:rFonts w:ascii="Calibri" w:hAnsi="Calibri" w:cs="Calibri"/>
                <w:sz w:val="20"/>
                <w:szCs w:val="20"/>
              </w:rPr>
            </w:pPr>
            <w:r w:rsidRPr="000945F4">
              <w:rPr>
                <w:rFonts w:ascii="Calibri" w:hAnsi="Calibri" w:cs="Calibri"/>
                <w:sz w:val="20"/>
                <w:szCs w:val="20"/>
              </w:rPr>
              <w:t>Gré à Gré</w:t>
            </w:r>
            <w:r w:rsidRPr="000945F4">
              <w:rPr>
                <w:rFonts w:ascii="Calibri" w:hAnsi="Calibri" w:cs="Calibri"/>
                <w:sz w:val="20"/>
                <w:szCs w:val="20"/>
              </w:rPr>
              <w:tab/>
            </w:r>
            <w:sdt>
              <w:sdtPr>
                <w:rPr>
                  <w:rFonts w:ascii="Calibri" w:hAnsi="Calibri" w:cs="Calibri"/>
                  <w:sz w:val="20"/>
                  <w:szCs w:val="20"/>
                </w:rPr>
                <w:id w:val="-850324451"/>
                <w14:checkbox>
                  <w14:checked w14:val="0"/>
                  <w14:checkedState w14:val="2612" w14:font="MS Gothic"/>
                  <w14:uncheckedState w14:val="2610" w14:font="MS Gothic"/>
                </w14:checkbox>
              </w:sdtPr>
              <w:sdtEndPr/>
              <w:sdtContent>
                <w:r w:rsidRPr="000945F4">
                  <w:rPr>
                    <w:rFonts w:ascii="Segoe UI Symbol" w:eastAsia="MS Gothic" w:hAnsi="Segoe UI Symbol" w:cs="Segoe UI Symbol"/>
                    <w:sz w:val="20"/>
                    <w:szCs w:val="20"/>
                  </w:rPr>
                  <w:t>☐</w:t>
                </w:r>
              </w:sdtContent>
            </w:sdt>
          </w:p>
          <w:p w14:paraId="5FCFDDF2" w14:textId="77777777" w:rsidR="009764D9" w:rsidRPr="000945F4" w:rsidRDefault="009764D9" w:rsidP="0094724B">
            <w:pPr>
              <w:tabs>
                <w:tab w:val="right" w:pos="3833"/>
              </w:tabs>
              <w:spacing w:after="120"/>
              <w:rPr>
                <w:rFonts w:ascii="Calibri" w:hAnsi="Calibri" w:cs="Calibri"/>
                <w:sz w:val="20"/>
                <w:szCs w:val="20"/>
              </w:rPr>
            </w:pPr>
            <w:r w:rsidRPr="000945F4">
              <w:rPr>
                <w:rFonts w:ascii="Calibri" w:hAnsi="Calibri" w:cs="Calibri"/>
                <w:sz w:val="20"/>
                <w:szCs w:val="20"/>
              </w:rPr>
              <w:t>Demande de prix</w:t>
            </w:r>
            <w:r w:rsidRPr="000945F4">
              <w:rPr>
                <w:rFonts w:ascii="Calibri" w:hAnsi="Calibri" w:cs="Calibri"/>
                <w:sz w:val="20"/>
                <w:szCs w:val="20"/>
              </w:rPr>
              <w:tab/>
            </w:r>
            <w:sdt>
              <w:sdtPr>
                <w:rPr>
                  <w:rFonts w:ascii="Calibri" w:hAnsi="Calibri" w:cs="Calibri"/>
                  <w:sz w:val="20"/>
                  <w:szCs w:val="20"/>
                </w:rPr>
                <w:id w:val="-137412481"/>
                <w14:checkbox>
                  <w14:checked w14:val="0"/>
                  <w14:checkedState w14:val="2612" w14:font="MS Gothic"/>
                  <w14:uncheckedState w14:val="2610" w14:font="MS Gothic"/>
                </w14:checkbox>
              </w:sdtPr>
              <w:sdtEndPr/>
              <w:sdtContent>
                <w:r w:rsidRPr="000945F4">
                  <w:rPr>
                    <w:rFonts w:ascii="Segoe UI Symbol" w:eastAsia="MS Gothic" w:hAnsi="Segoe UI Symbol" w:cs="Segoe UI Symbol"/>
                    <w:sz w:val="20"/>
                    <w:szCs w:val="20"/>
                  </w:rPr>
                  <w:t>☐</w:t>
                </w:r>
              </w:sdtContent>
            </w:sdt>
          </w:p>
          <w:p w14:paraId="44826554" w14:textId="77777777" w:rsidR="009764D9" w:rsidRPr="000945F4" w:rsidRDefault="009764D9" w:rsidP="0094724B">
            <w:pPr>
              <w:tabs>
                <w:tab w:val="right" w:pos="3833"/>
              </w:tabs>
              <w:rPr>
                <w:rFonts w:ascii="Calibri" w:hAnsi="Calibri" w:cs="Calibri"/>
                <w:sz w:val="20"/>
                <w:szCs w:val="20"/>
              </w:rPr>
            </w:pPr>
            <w:r w:rsidRPr="000945F4">
              <w:rPr>
                <w:rFonts w:ascii="Calibri" w:hAnsi="Calibri" w:cs="Calibri"/>
                <w:sz w:val="20"/>
                <w:szCs w:val="20"/>
              </w:rPr>
              <w:t>Appel d’offres public régionalisé</w:t>
            </w:r>
            <w:r w:rsidRPr="000945F4">
              <w:rPr>
                <w:rFonts w:ascii="Calibri" w:hAnsi="Calibri" w:cs="Calibri"/>
                <w:sz w:val="20"/>
                <w:szCs w:val="20"/>
              </w:rPr>
              <w:tab/>
            </w:r>
            <w:sdt>
              <w:sdtPr>
                <w:rPr>
                  <w:rFonts w:ascii="Calibri" w:hAnsi="Calibri" w:cs="Calibri"/>
                  <w:sz w:val="20"/>
                  <w:szCs w:val="20"/>
                </w:rPr>
                <w:id w:val="-575124458"/>
                <w14:checkbox>
                  <w14:checked w14:val="0"/>
                  <w14:checkedState w14:val="2612" w14:font="MS Gothic"/>
                  <w14:uncheckedState w14:val="2610" w14:font="MS Gothic"/>
                </w14:checkbox>
              </w:sdtPr>
              <w:sdtEndPr/>
              <w:sdtContent>
                <w:r w:rsidRPr="000945F4">
                  <w:rPr>
                    <w:rFonts w:ascii="Segoe UI Symbol" w:eastAsia="MS Gothic" w:hAnsi="Segoe UI Symbol" w:cs="Segoe UI Symbol"/>
                    <w:sz w:val="20"/>
                    <w:szCs w:val="20"/>
                  </w:rPr>
                  <w:t>☐</w:t>
                </w:r>
              </w:sdtContent>
            </w:sdt>
          </w:p>
        </w:tc>
        <w:tc>
          <w:tcPr>
            <w:tcW w:w="2556" w:type="pct"/>
            <w:gridSpan w:val="5"/>
            <w:tcBorders>
              <w:top w:val="single" w:sz="4" w:space="0" w:color="auto"/>
            </w:tcBorders>
          </w:tcPr>
          <w:p w14:paraId="59762E3E" w14:textId="77777777" w:rsidR="009764D9" w:rsidRPr="000945F4" w:rsidRDefault="009764D9" w:rsidP="0094724B">
            <w:pPr>
              <w:tabs>
                <w:tab w:val="right" w:pos="3938"/>
              </w:tabs>
              <w:spacing w:after="120"/>
              <w:rPr>
                <w:rFonts w:ascii="Calibri" w:hAnsi="Calibri" w:cs="Calibri"/>
                <w:sz w:val="20"/>
                <w:szCs w:val="20"/>
              </w:rPr>
            </w:pPr>
            <w:r w:rsidRPr="000945F4">
              <w:rPr>
                <w:rFonts w:ascii="Calibri" w:hAnsi="Calibri" w:cs="Calibri"/>
                <w:sz w:val="20"/>
                <w:szCs w:val="20"/>
              </w:rPr>
              <w:t>Appel d’offres sur invitation</w:t>
            </w:r>
            <w:r w:rsidRPr="000945F4">
              <w:rPr>
                <w:rFonts w:ascii="Calibri" w:hAnsi="Calibri" w:cs="Calibri"/>
                <w:sz w:val="20"/>
                <w:szCs w:val="20"/>
              </w:rPr>
              <w:tab/>
            </w:r>
            <w:sdt>
              <w:sdtPr>
                <w:rPr>
                  <w:rFonts w:ascii="Calibri" w:hAnsi="Calibri" w:cs="Calibri"/>
                  <w:sz w:val="20"/>
                  <w:szCs w:val="20"/>
                </w:rPr>
                <w:id w:val="801733113"/>
                <w14:checkbox>
                  <w14:checked w14:val="0"/>
                  <w14:checkedState w14:val="2612" w14:font="MS Gothic"/>
                  <w14:uncheckedState w14:val="2610" w14:font="MS Gothic"/>
                </w14:checkbox>
              </w:sdtPr>
              <w:sdtEndPr/>
              <w:sdtContent>
                <w:r w:rsidRPr="000945F4">
                  <w:rPr>
                    <w:rFonts w:ascii="Segoe UI Symbol" w:eastAsia="MS Gothic" w:hAnsi="Segoe UI Symbol" w:cs="Segoe UI Symbol"/>
                    <w:sz w:val="20"/>
                    <w:szCs w:val="20"/>
                  </w:rPr>
                  <w:t>☐</w:t>
                </w:r>
              </w:sdtContent>
            </w:sdt>
          </w:p>
          <w:p w14:paraId="25D8DB7D" w14:textId="77777777" w:rsidR="009764D9" w:rsidRPr="000945F4" w:rsidRDefault="009764D9" w:rsidP="0094724B">
            <w:pPr>
              <w:tabs>
                <w:tab w:val="right" w:pos="3938"/>
              </w:tabs>
              <w:rPr>
                <w:rFonts w:ascii="Calibri" w:hAnsi="Calibri" w:cs="Calibri"/>
                <w:sz w:val="20"/>
                <w:szCs w:val="20"/>
              </w:rPr>
            </w:pPr>
            <w:r w:rsidRPr="000945F4">
              <w:rPr>
                <w:rFonts w:ascii="Calibri" w:hAnsi="Calibri" w:cs="Calibri"/>
                <w:sz w:val="20"/>
                <w:szCs w:val="20"/>
              </w:rPr>
              <w:t>Appel d’offres public ouvert à tous</w:t>
            </w:r>
            <w:r w:rsidRPr="000945F4">
              <w:rPr>
                <w:rFonts w:ascii="Calibri" w:hAnsi="Calibri" w:cs="Calibri"/>
                <w:sz w:val="20"/>
                <w:szCs w:val="20"/>
              </w:rPr>
              <w:tab/>
            </w:r>
            <w:sdt>
              <w:sdtPr>
                <w:rPr>
                  <w:rFonts w:ascii="Calibri" w:hAnsi="Calibri" w:cs="Calibri"/>
                  <w:sz w:val="20"/>
                  <w:szCs w:val="20"/>
                </w:rPr>
                <w:id w:val="-1327663759"/>
                <w14:checkbox>
                  <w14:checked w14:val="0"/>
                  <w14:checkedState w14:val="2612" w14:font="MS Gothic"/>
                  <w14:uncheckedState w14:val="2610" w14:font="MS Gothic"/>
                </w14:checkbox>
              </w:sdtPr>
              <w:sdtEndPr/>
              <w:sdtContent>
                <w:r w:rsidRPr="000945F4">
                  <w:rPr>
                    <w:rFonts w:ascii="Segoe UI Symbol" w:eastAsia="MS Gothic" w:hAnsi="Segoe UI Symbol" w:cs="Segoe UI Symbol"/>
                    <w:sz w:val="20"/>
                    <w:szCs w:val="20"/>
                  </w:rPr>
                  <w:t>☐</w:t>
                </w:r>
              </w:sdtContent>
            </w:sdt>
          </w:p>
        </w:tc>
      </w:tr>
      <w:tr w:rsidR="009764D9" w:rsidRPr="007346A0" w14:paraId="5BC69E28" w14:textId="77777777" w:rsidTr="00F91043">
        <w:trPr>
          <w:trHeight w:val="567"/>
          <w:jc w:val="center"/>
        </w:trPr>
        <w:tc>
          <w:tcPr>
            <w:tcW w:w="3294" w:type="pct"/>
            <w:gridSpan w:val="5"/>
          </w:tcPr>
          <w:p w14:paraId="58D1DD41" w14:textId="77777777" w:rsidR="009764D9" w:rsidRPr="000945F4" w:rsidRDefault="009764D9" w:rsidP="0094724B">
            <w:pPr>
              <w:rPr>
                <w:rFonts w:ascii="Calibri" w:hAnsi="Calibri" w:cs="Calibri"/>
                <w:sz w:val="20"/>
                <w:szCs w:val="20"/>
              </w:rPr>
            </w:pPr>
            <w:r w:rsidRPr="000945F4">
              <w:rPr>
                <w:rFonts w:ascii="Calibri" w:hAnsi="Calibri" w:cs="Calibri"/>
                <w:sz w:val="20"/>
                <w:szCs w:val="20"/>
              </w:rPr>
              <w:t>Dans le cas d’un contrat passé de gré à gré, les mesures du Règlement de gestion contractuelle pour favoriser la rotation ont-elles été considérées?</w:t>
            </w:r>
          </w:p>
        </w:tc>
        <w:tc>
          <w:tcPr>
            <w:tcW w:w="1706" w:type="pct"/>
            <w:gridSpan w:val="3"/>
          </w:tcPr>
          <w:p w14:paraId="0621DA76" w14:textId="77777777" w:rsidR="009764D9" w:rsidRPr="009764D9" w:rsidRDefault="009764D9" w:rsidP="0094724B">
            <w:pPr>
              <w:rPr>
                <w:rFonts w:ascii="Calibri" w:hAnsi="Calibri" w:cs="Calibri"/>
                <w:sz w:val="20"/>
                <w:szCs w:val="20"/>
              </w:rPr>
            </w:pPr>
            <w:r w:rsidRPr="009764D9">
              <w:rPr>
                <w:rFonts w:ascii="Calibri" w:hAnsi="Calibri" w:cs="Calibri"/>
                <w:sz w:val="20"/>
                <w:szCs w:val="20"/>
              </w:rPr>
              <w:t>Oui</w:t>
            </w:r>
            <w:r w:rsidRPr="009764D9">
              <w:rPr>
                <w:rFonts w:ascii="Calibri" w:hAnsi="Calibri" w:cs="Calibri"/>
                <w:sz w:val="20"/>
                <w:szCs w:val="20"/>
              </w:rPr>
              <w:tab/>
            </w:r>
            <w:sdt>
              <w:sdtPr>
                <w:rPr>
                  <w:rFonts w:ascii="Calibri" w:hAnsi="Calibri" w:cs="Calibri"/>
                  <w:sz w:val="20"/>
                  <w:szCs w:val="20"/>
                </w:rPr>
                <w:id w:val="-93634588"/>
                <w14:checkbox>
                  <w14:checked w14:val="0"/>
                  <w14:checkedState w14:val="2612" w14:font="MS Gothic"/>
                  <w14:uncheckedState w14:val="2610" w14:font="MS Gothic"/>
                </w14:checkbox>
              </w:sdtPr>
              <w:sdtEndPr/>
              <w:sdtContent>
                <w:r w:rsidRPr="009764D9">
                  <w:rPr>
                    <w:rFonts w:ascii="Segoe UI Symbol" w:eastAsia="MS Gothic" w:hAnsi="Segoe UI Symbol" w:cs="Segoe UI Symbol"/>
                    <w:sz w:val="20"/>
                    <w:szCs w:val="20"/>
                  </w:rPr>
                  <w:t>☐</w:t>
                </w:r>
              </w:sdtContent>
            </w:sdt>
            <w:r w:rsidRPr="009764D9">
              <w:rPr>
                <w:rFonts w:ascii="Calibri" w:hAnsi="Calibri" w:cs="Calibri"/>
                <w:sz w:val="20"/>
                <w:szCs w:val="20"/>
              </w:rPr>
              <w:tab/>
              <w:t>Non</w:t>
            </w:r>
            <w:r w:rsidRPr="009764D9">
              <w:rPr>
                <w:rFonts w:ascii="Calibri" w:hAnsi="Calibri" w:cs="Calibri"/>
                <w:sz w:val="20"/>
                <w:szCs w:val="20"/>
              </w:rPr>
              <w:tab/>
            </w:r>
            <w:sdt>
              <w:sdtPr>
                <w:rPr>
                  <w:rFonts w:ascii="Calibri" w:hAnsi="Calibri" w:cs="Calibri"/>
                  <w:sz w:val="20"/>
                  <w:szCs w:val="20"/>
                </w:rPr>
                <w:id w:val="1702662328"/>
                <w14:checkbox>
                  <w14:checked w14:val="0"/>
                  <w14:checkedState w14:val="2612" w14:font="MS Gothic"/>
                  <w14:uncheckedState w14:val="2610" w14:font="MS Gothic"/>
                </w14:checkbox>
              </w:sdtPr>
              <w:sdtEndPr/>
              <w:sdtContent>
                <w:r w:rsidRPr="009764D9">
                  <w:rPr>
                    <w:rFonts w:ascii="Segoe UI Symbol" w:eastAsia="MS Gothic" w:hAnsi="Segoe UI Symbol" w:cs="Segoe UI Symbol"/>
                    <w:sz w:val="20"/>
                    <w:szCs w:val="20"/>
                  </w:rPr>
                  <w:t>☐</w:t>
                </w:r>
              </w:sdtContent>
            </w:sdt>
          </w:p>
        </w:tc>
      </w:tr>
      <w:tr w:rsidR="009764D9" w:rsidRPr="007346A0" w14:paraId="53F42DA5" w14:textId="77777777" w:rsidTr="00F91043">
        <w:trPr>
          <w:trHeight w:val="737"/>
          <w:jc w:val="center"/>
        </w:trPr>
        <w:tc>
          <w:tcPr>
            <w:tcW w:w="5000" w:type="pct"/>
            <w:gridSpan w:val="8"/>
          </w:tcPr>
          <w:p w14:paraId="7152E1EF" w14:textId="77777777" w:rsidR="009764D9" w:rsidRDefault="009764D9" w:rsidP="0094724B">
            <w:pPr>
              <w:rPr>
                <w:rFonts w:ascii="Calibri" w:hAnsi="Calibri" w:cs="Calibri"/>
                <w:sz w:val="20"/>
                <w:szCs w:val="20"/>
              </w:rPr>
            </w:pPr>
            <w:r w:rsidRPr="009764D9">
              <w:rPr>
                <w:rFonts w:ascii="Calibri" w:hAnsi="Calibri" w:cs="Calibri"/>
                <w:sz w:val="20"/>
                <w:szCs w:val="20"/>
              </w:rPr>
              <w:t>Si oui, quelles sont les mesures concernées?</w:t>
            </w:r>
          </w:p>
          <w:p w14:paraId="43CE9690" w14:textId="77777777" w:rsidR="000945F4" w:rsidRDefault="000945F4" w:rsidP="0094724B">
            <w:pPr>
              <w:rPr>
                <w:rFonts w:ascii="Calibri" w:hAnsi="Calibri" w:cs="Calibri"/>
                <w:sz w:val="20"/>
                <w:szCs w:val="20"/>
              </w:rPr>
            </w:pPr>
          </w:p>
          <w:p w14:paraId="3FDFFA12" w14:textId="77777777" w:rsidR="000945F4" w:rsidRDefault="000945F4" w:rsidP="0094724B">
            <w:pPr>
              <w:rPr>
                <w:rFonts w:ascii="Calibri" w:hAnsi="Calibri" w:cs="Calibri"/>
                <w:sz w:val="20"/>
                <w:szCs w:val="20"/>
              </w:rPr>
            </w:pPr>
          </w:p>
          <w:p w14:paraId="482FD2D0" w14:textId="77777777" w:rsidR="000945F4" w:rsidRDefault="000945F4" w:rsidP="0094724B">
            <w:pPr>
              <w:rPr>
                <w:rFonts w:ascii="Calibri" w:hAnsi="Calibri" w:cs="Calibri"/>
                <w:sz w:val="20"/>
                <w:szCs w:val="20"/>
              </w:rPr>
            </w:pPr>
          </w:p>
          <w:p w14:paraId="6DAE54B2" w14:textId="77777777" w:rsidR="000945F4" w:rsidRPr="009764D9" w:rsidRDefault="000945F4" w:rsidP="0094724B">
            <w:pPr>
              <w:rPr>
                <w:rFonts w:ascii="Calibri" w:hAnsi="Calibri" w:cs="Calibri"/>
                <w:sz w:val="20"/>
                <w:szCs w:val="20"/>
              </w:rPr>
            </w:pPr>
          </w:p>
        </w:tc>
      </w:tr>
      <w:tr w:rsidR="009764D9" w:rsidRPr="007346A0" w14:paraId="4E7107E1" w14:textId="77777777" w:rsidTr="00F91043">
        <w:trPr>
          <w:trHeight w:val="737"/>
          <w:jc w:val="center"/>
        </w:trPr>
        <w:tc>
          <w:tcPr>
            <w:tcW w:w="5000" w:type="pct"/>
            <w:gridSpan w:val="8"/>
            <w:tcBorders>
              <w:bottom w:val="single" w:sz="4" w:space="0" w:color="auto"/>
            </w:tcBorders>
          </w:tcPr>
          <w:p w14:paraId="2E090199" w14:textId="77777777" w:rsidR="009764D9" w:rsidRDefault="009764D9" w:rsidP="0094724B">
            <w:pPr>
              <w:rPr>
                <w:rFonts w:ascii="Calibri" w:hAnsi="Calibri" w:cs="Calibri"/>
                <w:sz w:val="20"/>
                <w:szCs w:val="20"/>
              </w:rPr>
            </w:pPr>
            <w:r w:rsidRPr="009764D9">
              <w:rPr>
                <w:rFonts w:ascii="Calibri" w:hAnsi="Calibri" w:cs="Calibri"/>
                <w:sz w:val="20"/>
                <w:szCs w:val="20"/>
              </w:rPr>
              <w:t>Sinon, pour quelle raison la rotation n’est-elle pas envisageable?</w:t>
            </w:r>
          </w:p>
          <w:p w14:paraId="4E52ED7A" w14:textId="77777777" w:rsidR="000945F4" w:rsidRDefault="000945F4" w:rsidP="0094724B">
            <w:pPr>
              <w:rPr>
                <w:rFonts w:ascii="Calibri" w:hAnsi="Calibri" w:cs="Calibri"/>
                <w:sz w:val="20"/>
                <w:szCs w:val="20"/>
              </w:rPr>
            </w:pPr>
          </w:p>
          <w:p w14:paraId="21CDCB30" w14:textId="77777777" w:rsidR="000945F4" w:rsidRDefault="000945F4" w:rsidP="0094724B">
            <w:pPr>
              <w:rPr>
                <w:rFonts w:ascii="Calibri" w:hAnsi="Calibri" w:cs="Calibri"/>
                <w:sz w:val="20"/>
                <w:szCs w:val="20"/>
              </w:rPr>
            </w:pPr>
          </w:p>
          <w:p w14:paraId="542254C4" w14:textId="77777777" w:rsidR="000945F4" w:rsidRDefault="000945F4" w:rsidP="0094724B">
            <w:pPr>
              <w:rPr>
                <w:rFonts w:ascii="Calibri" w:hAnsi="Calibri" w:cs="Calibri"/>
                <w:sz w:val="20"/>
                <w:szCs w:val="20"/>
              </w:rPr>
            </w:pPr>
          </w:p>
          <w:p w14:paraId="504926E0" w14:textId="77777777" w:rsidR="000945F4" w:rsidRDefault="000945F4" w:rsidP="0094724B">
            <w:pPr>
              <w:rPr>
                <w:rFonts w:ascii="Calibri" w:hAnsi="Calibri" w:cs="Calibri"/>
                <w:sz w:val="20"/>
                <w:szCs w:val="20"/>
              </w:rPr>
            </w:pPr>
          </w:p>
          <w:p w14:paraId="44257B15" w14:textId="77777777" w:rsidR="000945F4" w:rsidRDefault="000945F4" w:rsidP="0094724B">
            <w:pPr>
              <w:rPr>
                <w:rFonts w:ascii="Calibri" w:hAnsi="Calibri" w:cs="Calibri"/>
                <w:sz w:val="20"/>
                <w:szCs w:val="20"/>
              </w:rPr>
            </w:pPr>
          </w:p>
          <w:p w14:paraId="423E80AE" w14:textId="77777777" w:rsidR="000945F4" w:rsidRDefault="000945F4" w:rsidP="0094724B">
            <w:pPr>
              <w:rPr>
                <w:rFonts w:ascii="Calibri" w:hAnsi="Calibri" w:cs="Calibri"/>
                <w:sz w:val="20"/>
                <w:szCs w:val="20"/>
              </w:rPr>
            </w:pPr>
          </w:p>
          <w:p w14:paraId="5987EBE1" w14:textId="77777777" w:rsidR="000945F4" w:rsidRPr="009764D9" w:rsidRDefault="000945F4" w:rsidP="0094724B">
            <w:pPr>
              <w:rPr>
                <w:rFonts w:ascii="Calibri" w:hAnsi="Calibri" w:cs="Calibri"/>
                <w:sz w:val="20"/>
                <w:szCs w:val="20"/>
              </w:rPr>
            </w:pPr>
          </w:p>
        </w:tc>
      </w:tr>
      <w:tr w:rsidR="009764D9" w:rsidRPr="007346A0" w14:paraId="28155913" w14:textId="77777777" w:rsidTr="00F91043">
        <w:trPr>
          <w:trHeight w:val="465"/>
          <w:jc w:val="center"/>
        </w:trPr>
        <w:tc>
          <w:tcPr>
            <w:tcW w:w="5000" w:type="pct"/>
            <w:gridSpan w:val="8"/>
            <w:tcBorders>
              <w:top w:val="single" w:sz="4" w:space="0" w:color="auto"/>
              <w:bottom w:val="single" w:sz="4" w:space="0" w:color="auto"/>
            </w:tcBorders>
            <w:shd w:val="clear" w:color="auto" w:fill="D9D9D9" w:themeFill="background1" w:themeFillShade="D9"/>
            <w:vAlign w:val="center"/>
          </w:tcPr>
          <w:p w14:paraId="61482737" w14:textId="77777777" w:rsidR="009764D9" w:rsidRPr="009764D9" w:rsidRDefault="009764D9" w:rsidP="009764D9">
            <w:pPr>
              <w:jc w:val="center"/>
              <w:rPr>
                <w:rFonts w:ascii="Calibri" w:hAnsi="Calibri" w:cs="Calibri"/>
                <w:sz w:val="20"/>
                <w:szCs w:val="20"/>
              </w:rPr>
            </w:pPr>
            <w:r w:rsidRPr="009764D9">
              <w:rPr>
                <w:rFonts w:ascii="Calibri" w:hAnsi="Calibri" w:cs="Calibri"/>
                <w:b/>
                <w:smallCaps/>
                <w:sz w:val="20"/>
                <w:szCs w:val="20"/>
              </w:rPr>
              <w:t>Signature de la personne responsable</w:t>
            </w:r>
          </w:p>
        </w:tc>
      </w:tr>
      <w:tr w:rsidR="009764D9" w:rsidRPr="007346A0" w14:paraId="365E1CA1" w14:textId="77777777" w:rsidTr="00F91043">
        <w:trPr>
          <w:trHeight w:val="567"/>
          <w:jc w:val="center"/>
        </w:trPr>
        <w:tc>
          <w:tcPr>
            <w:tcW w:w="1762" w:type="pct"/>
            <w:tcBorders>
              <w:top w:val="single" w:sz="4" w:space="0" w:color="auto"/>
              <w:bottom w:val="single" w:sz="4" w:space="0" w:color="auto"/>
              <w:right w:val="nil"/>
            </w:tcBorders>
          </w:tcPr>
          <w:p w14:paraId="16DEB79E" w14:textId="77777777" w:rsidR="009764D9" w:rsidRDefault="009764D9" w:rsidP="0094724B">
            <w:pPr>
              <w:rPr>
                <w:rFonts w:ascii="Calibri" w:hAnsi="Calibri" w:cs="Calibri"/>
                <w:sz w:val="20"/>
                <w:szCs w:val="20"/>
              </w:rPr>
            </w:pPr>
          </w:p>
          <w:p w14:paraId="486194C3" w14:textId="77777777" w:rsidR="00F91043" w:rsidRDefault="00F91043" w:rsidP="0094724B">
            <w:pPr>
              <w:rPr>
                <w:rFonts w:ascii="Calibri" w:hAnsi="Calibri" w:cs="Calibri"/>
                <w:sz w:val="20"/>
                <w:szCs w:val="20"/>
              </w:rPr>
            </w:pPr>
          </w:p>
          <w:p w14:paraId="5606FD8D" w14:textId="77777777" w:rsidR="00F91043" w:rsidRPr="009764D9" w:rsidRDefault="00F91043" w:rsidP="0094724B">
            <w:pPr>
              <w:rPr>
                <w:rFonts w:ascii="Calibri" w:hAnsi="Calibri" w:cs="Calibri"/>
                <w:sz w:val="20"/>
                <w:szCs w:val="20"/>
              </w:rPr>
            </w:pPr>
          </w:p>
        </w:tc>
        <w:tc>
          <w:tcPr>
            <w:tcW w:w="160" w:type="pct"/>
            <w:tcBorders>
              <w:top w:val="single" w:sz="4" w:space="0" w:color="auto"/>
              <w:left w:val="nil"/>
              <w:bottom w:val="nil"/>
              <w:right w:val="nil"/>
            </w:tcBorders>
          </w:tcPr>
          <w:p w14:paraId="6539E748" w14:textId="77777777" w:rsidR="009764D9" w:rsidRPr="009764D9" w:rsidRDefault="009764D9" w:rsidP="0094724B">
            <w:pPr>
              <w:rPr>
                <w:rFonts w:ascii="Calibri" w:hAnsi="Calibri" w:cs="Calibri"/>
                <w:sz w:val="20"/>
                <w:szCs w:val="20"/>
              </w:rPr>
            </w:pPr>
          </w:p>
        </w:tc>
        <w:tc>
          <w:tcPr>
            <w:tcW w:w="1860" w:type="pct"/>
            <w:gridSpan w:val="4"/>
            <w:tcBorders>
              <w:top w:val="single" w:sz="4" w:space="0" w:color="auto"/>
              <w:left w:val="nil"/>
              <w:bottom w:val="single" w:sz="4" w:space="0" w:color="auto"/>
              <w:right w:val="nil"/>
            </w:tcBorders>
          </w:tcPr>
          <w:p w14:paraId="796AA5EC" w14:textId="77777777" w:rsidR="009764D9" w:rsidRPr="009764D9" w:rsidRDefault="009764D9" w:rsidP="0094724B">
            <w:pPr>
              <w:rPr>
                <w:rFonts w:ascii="Calibri" w:hAnsi="Calibri" w:cs="Calibri"/>
                <w:sz w:val="20"/>
                <w:szCs w:val="20"/>
              </w:rPr>
            </w:pPr>
          </w:p>
        </w:tc>
        <w:tc>
          <w:tcPr>
            <w:tcW w:w="158" w:type="pct"/>
            <w:tcBorders>
              <w:top w:val="single" w:sz="4" w:space="0" w:color="auto"/>
              <w:left w:val="nil"/>
              <w:bottom w:val="nil"/>
              <w:right w:val="nil"/>
            </w:tcBorders>
          </w:tcPr>
          <w:p w14:paraId="0B6C36BD" w14:textId="77777777" w:rsidR="009764D9" w:rsidRPr="007346A0" w:rsidRDefault="009764D9" w:rsidP="0094724B"/>
        </w:tc>
        <w:tc>
          <w:tcPr>
            <w:tcW w:w="1060" w:type="pct"/>
            <w:tcBorders>
              <w:top w:val="single" w:sz="4" w:space="0" w:color="auto"/>
              <w:left w:val="nil"/>
            </w:tcBorders>
          </w:tcPr>
          <w:p w14:paraId="517CA8A1" w14:textId="77777777" w:rsidR="009764D9" w:rsidRPr="007346A0" w:rsidRDefault="009764D9" w:rsidP="0094724B"/>
        </w:tc>
      </w:tr>
      <w:tr w:rsidR="009764D9" w:rsidRPr="007346A0" w14:paraId="45B4C4E0" w14:textId="77777777" w:rsidTr="00F91043">
        <w:trPr>
          <w:jc w:val="center"/>
        </w:trPr>
        <w:tc>
          <w:tcPr>
            <w:tcW w:w="1762" w:type="pct"/>
            <w:tcBorders>
              <w:right w:val="nil"/>
            </w:tcBorders>
          </w:tcPr>
          <w:p w14:paraId="537D14CB" w14:textId="77777777" w:rsidR="009764D9" w:rsidRPr="00F91043" w:rsidRDefault="009764D9" w:rsidP="0094724B">
            <w:pPr>
              <w:rPr>
                <w:rFonts w:ascii="Calibri" w:hAnsi="Calibri" w:cs="Calibri"/>
                <w:sz w:val="20"/>
                <w:szCs w:val="20"/>
              </w:rPr>
            </w:pPr>
            <w:r w:rsidRPr="00F91043">
              <w:rPr>
                <w:rFonts w:ascii="Calibri" w:hAnsi="Calibri" w:cs="Calibri"/>
                <w:sz w:val="20"/>
                <w:szCs w:val="20"/>
              </w:rPr>
              <w:t>Prénom, nom</w:t>
            </w:r>
          </w:p>
        </w:tc>
        <w:tc>
          <w:tcPr>
            <w:tcW w:w="160" w:type="pct"/>
            <w:tcBorders>
              <w:top w:val="nil"/>
              <w:left w:val="nil"/>
              <w:right w:val="nil"/>
            </w:tcBorders>
          </w:tcPr>
          <w:p w14:paraId="00939474" w14:textId="77777777" w:rsidR="009764D9" w:rsidRPr="00F91043" w:rsidRDefault="009764D9" w:rsidP="0094724B">
            <w:pPr>
              <w:rPr>
                <w:rFonts w:ascii="Calibri" w:hAnsi="Calibri" w:cs="Calibri"/>
                <w:sz w:val="20"/>
                <w:szCs w:val="20"/>
              </w:rPr>
            </w:pPr>
          </w:p>
        </w:tc>
        <w:tc>
          <w:tcPr>
            <w:tcW w:w="1860" w:type="pct"/>
            <w:gridSpan w:val="4"/>
            <w:tcBorders>
              <w:left w:val="nil"/>
              <w:right w:val="nil"/>
            </w:tcBorders>
          </w:tcPr>
          <w:p w14:paraId="38B2DE6A" w14:textId="77777777" w:rsidR="009764D9" w:rsidRPr="00F91043" w:rsidRDefault="009764D9" w:rsidP="0094724B">
            <w:pPr>
              <w:rPr>
                <w:rFonts w:ascii="Calibri" w:hAnsi="Calibri" w:cs="Calibri"/>
                <w:sz w:val="20"/>
                <w:szCs w:val="20"/>
              </w:rPr>
            </w:pPr>
            <w:r w:rsidRPr="00F91043">
              <w:rPr>
                <w:rFonts w:ascii="Calibri" w:hAnsi="Calibri" w:cs="Calibri"/>
                <w:sz w:val="20"/>
                <w:szCs w:val="20"/>
              </w:rPr>
              <w:t>Signature</w:t>
            </w:r>
          </w:p>
        </w:tc>
        <w:tc>
          <w:tcPr>
            <w:tcW w:w="158" w:type="pct"/>
            <w:tcBorders>
              <w:top w:val="nil"/>
              <w:left w:val="nil"/>
              <w:right w:val="nil"/>
            </w:tcBorders>
          </w:tcPr>
          <w:p w14:paraId="410B4BCB" w14:textId="77777777" w:rsidR="009764D9" w:rsidRPr="00F91043" w:rsidRDefault="009764D9" w:rsidP="0094724B">
            <w:pPr>
              <w:rPr>
                <w:rFonts w:ascii="Calibri" w:hAnsi="Calibri" w:cs="Calibri"/>
                <w:sz w:val="20"/>
                <w:szCs w:val="20"/>
              </w:rPr>
            </w:pPr>
          </w:p>
        </w:tc>
        <w:tc>
          <w:tcPr>
            <w:tcW w:w="1060" w:type="pct"/>
            <w:tcBorders>
              <w:left w:val="nil"/>
            </w:tcBorders>
          </w:tcPr>
          <w:p w14:paraId="69679465" w14:textId="77777777" w:rsidR="009764D9" w:rsidRPr="00F91043" w:rsidRDefault="009764D9" w:rsidP="0094724B">
            <w:pPr>
              <w:rPr>
                <w:rFonts w:ascii="Calibri" w:hAnsi="Calibri" w:cs="Calibri"/>
                <w:sz w:val="20"/>
                <w:szCs w:val="20"/>
              </w:rPr>
            </w:pPr>
            <w:r w:rsidRPr="00F91043">
              <w:rPr>
                <w:rFonts w:ascii="Calibri" w:hAnsi="Calibri" w:cs="Calibri"/>
                <w:sz w:val="20"/>
                <w:szCs w:val="20"/>
              </w:rPr>
              <w:t>Date</w:t>
            </w:r>
          </w:p>
        </w:tc>
      </w:tr>
    </w:tbl>
    <w:p w14:paraId="2990AF8F" w14:textId="77777777" w:rsidR="009764D9" w:rsidRPr="00CE0555" w:rsidRDefault="009764D9" w:rsidP="00E57061">
      <w:pPr>
        <w:pStyle w:val="Style8"/>
        <w:rPr>
          <w:szCs w:val="22"/>
        </w:rPr>
      </w:pPr>
    </w:p>
    <w:sectPr w:rsidR="009764D9" w:rsidRPr="00CE0555" w:rsidSect="001A7E18">
      <w:headerReference w:type="default" r:id="rId19"/>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A8F6B" w14:textId="77777777" w:rsidR="00237AE6" w:rsidRDefault="00237AE6" w:rsidP="003F6D43">
      <w:pPr>
        <w:spacing w:after="0" w:line="240" w:lineRule="auto"/>
      </w:pPr>
      <w:r>
        <w:separator/>
      </w:r>
    </w:p>
  </w:endnote>
  <w:endnote w:type="continuationSeparator" w:id="0">
    <w:p w14:paraId="0D290CE9" w14:textId="77777777" w:rsidR="00237AE6" w:rsidRDefault="00237AE6" w:rsidP="003F6D43">
      <w:pPr>
        <w:spacing w:after="0" w:line="240" w:lineRule="auto"/>
      </w:pPr>
      <w:r>
        <w:continuationSeparator/>
      </w:r>
    </w:p>
  </w:endnote>
  <w:endnote w:type="continuationNotice" w:id="1">
    <w:p w14:paraId="25835671" w14:textId="77777777" w:rsidR="00237AE6" w:rsidRDefault="00237A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343664908"/>
      <w:docPartObj>
        <w:docPartGallery w:val="Page Numbers (Bottom of Page)"/>
        <w:docPartUnique/>
      </w:docPartObj>
    </w:sdtPr>
    <w:sdtEndPr>
      <w:rPr>
        <w:rStyle w:val="Numrodepage"/>
      </w:rPr>
    </w:sdtEndPr>
    <w:sdtContent>
      <w:p w14:paraId="0E08A253" w14:textId="6FC307B4" w:rsidR="00A749AF" w:rsidRDefault="00A749AF" w:rsidP="00C13C3A">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06A11A9D" w14:textId="77777777" w:rsidR="00A749AF" w:rsidRDefault="00A749AF" w:rsidP="00A749A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969623844"/>
      <w:docPartObj>
        <w:docPartGallery w:val="Page Numbers (Bottom of Page)"/>
        <w:docPartUnique/>
      </w:docPartObj>
    </w:sdtPr>
    <w:sdtEndPr>
      <w:rPr>
        <w:rStyle w:val="Numrodepage"/>
        <w:rFonts w:ascii="Calibri" w:hAnsi="Calibri" w:cs="Calibri"/>
        <w:sz w:val="21"/>
        <w:szCs w:val="20"/>
      </w:rPr>
    </w:sdtEndPr>
    <w:sdtContent>
      <w:p w14:paraId="161DD51C" w14:textId="6379FDFF" w:rsidR="00A749AF" w:rsidRPr="00A749AF" w:rsidRDefault="00A749AF" w:rsidP="00C13C3A">
        <w:pPr>
          <w:pStyle w:val="Pieddepage"/>
          <w:framePr w:wrap="none" w:vAnchor="text" w:hAnchor="margin" w:xAlign="right" w:y="1"/>
          <w:rPr>
            <w:rStyle w:val="Numrodepage"/>
            <w:rFonts w:ascii="Calibri" w:hAnsi="Calibri" w:cs="Calibri"/>
            <w:sz w:val="21"/>
            <w:szCs w:val="20"/>
          </w:rPr>
        </w:pPr>
        <w:r w:rsidRPr="00A749AF">
          <w:rPr>
            <w:rStyle w:val="Numrodepage"/>
            <w:rFonts w:ascii="Calibri" w:hAnsi="Calibri" w:cs="Calibri"/>
            <w:sz w:val="21"/>
            <w:szCs w:val="20"/>
          </w:rPr>
          <w:fldChar w:fldCharType="begin"/>
        </w:r>
        <w:r w:rsidRPr="00A749AF">
          <w:rPr>
            <w:rStyle w:val="Numrodepage"/>
            <w:rFonts w:ascii="Calibri" w:hAnsi="Calibri" w:cs="Calibri"/>
            <w:sz w:val="21"/>
            <w:szCs w:val="20"/>
          </w:rPr>
          <w:instrText xml:space="preserve"> PAGE </w:instrText>
        </w:r>
        <w:r w:rsidRPr="00A749AF">
          <w:rPr>
            <w:rStyle w:val="Numrodepage"/>
            <w:rFonts w:ascii="Calibri" w:hAnsi="Calibri" w:cs="Calibri"/>
            <w:sz w:val="21"/>
            <w:szCs w:val="20"/>
          </w:rPr>
          <w:fldChar w:fldCharType="separate"/>
        </w:r>
        <w:r w:rsidRPr="00A749AF">
          <w:rPr>
            <w:rStyle w:val="Numrodepage"/>
            <w:rFonts w:ascii="Calibri" w:hAnsi="Calibri" w:cs="Calibri"/>
            <w:noProof/>
            <w:sz w:val="21"/>
            <w:szCs w:val="20"/>
          </w:rPr>
          <w:t>1</w:t>
        </w:r>
        <w:r w:rsidRPr="00A749AF">
          <w:rPr>
            <w:rStyle w:val="Numrodepage"/>
            <w:rFonts w:ascii="Calibri" w:hAnsi="Calibri" w:cs="Calibri"/>
            <w:sz w:val="21"/>
            <w:szCs w:val="20"/>
          </w:rPr>
          <w:fldChar w:fldCharType="end"/>
        </w:r>
      </w:p>
    </w:sdtContent>
  </w:sdt>
  <w:p w14:paraId="656F0E69" w14:textId="77777777" w:rsidR="00A749AF" w:rsidRPr="00A749AF" w:rsidRDefault="00A749AF" w:rsidP="00A749AF">
    <w:pPr>
      <w:pStyle w:val="Pieddepage"/>
      <w:ind w:right="360"/>
      <w:rPr>
        <w:rFonts w:ascii="Calibri" w:hAnsi="Calibri" w:cs="Calibri"/>
        <w:sz w:val="21"/>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A7E3B" w14:textId="77777777" w:rsidR="00DB6E12" w:rsidRDefault="00DB6E1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43DBD" w14:textId="77777777" w:rsidR="00237AE6" w:rsidRDefault="00237AE6" w:rsidP="003F6D43">
      <w:pPr>
        <w:spacing w:after="0" w:line="240" w:lineRule="auto"/>
      </w:pPr>
      <w:r>
        <w:separator/>
      </w:r>
    </w:p>
  </w:footnote>
  <w:footnote w:type="continuationSeparator" w:id="0">
    <w:p w14:paraId="2AC810C4" w14:textId="77777777" w:rsidR="00237AE6" w:rsidRDefault="00237AE6" w:rsidP="003F6D43">
      <w:pPr>
        <w:spacing w:after="0" w:line="240" w:lineRule="auto"/>
      </w:pPr>
      <w:r>
        <w:continuationSeparator/>
      </w:r>
    </w:p>
  </w:footnote>
  <w:footnote w:type="continuationNotice" w:id="1">
    <w:p w14:paraId="76025C38" w14:textId="77777777" w:rsidR="00237AE6" w:rsidRDefault="00237A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BCF1" w14:textId="77777777" w:rsidR="00DB6E12" w:rsidRDefault="00DB6E1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C5DCA" w14:textId="77777777" w:rsidR="00202B8E" w:rsidRDefault="00202B8E" w:rsidP="00202B8E">
    <w:pPr>
      <w:pStyle w:val="En-tte"/>
      <w:rPr>
        <w:rFonts w:ascii="Arial Narrow" w:hAnsi="Arial Narrow"/>
        <w:b/>
      </w:rPr>
    </w:pPr>
    <w:r>
      <w:rPr>
        <w:noProof/>
      </w:rPr>
      <w:drawing>
        <wp:anchor distT="0" distB="0" distL="114300" distR="114300" simplePos="0" relativeHeight="251659776" behindDoc="1" locked="0" layoutInCell="1" allowOverlap="1" wp14:anchorId="3FD4ADDD" wp14:editId="5D1ED7B7">
          <wp:simplePos x="0" y="0"/>
          <wp:positionH relativeFrom="margin">
            <wp:posOffset>0</wp:posOffset>
          </wp:positionH>
          <wp:positionV relativeFrom="paragraph">
            <wp:posOffset>75565</wp:posOffset>
          </wp:positionV>
          <wp:extent cx="409575" cy="409575"/>
          <wp:effectExtent l="0" t="0" r="0" b="0"/>
          <wp:wrapNone/>
          <wp:docPr id="70821303" name="Image 7082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pic:spPr>
              </pic:pic>
            </a:graphicData>
          </a:graphic>
          <wp14:sizeRelH relativeFrom="page">
            <wp14:pctWidth>0</wp14:pctWidth>
          </wp14:sizeRelH>
          <wp14:sizeRelV relativeFrom="page">
            <wp14:pctHeight>0</wp14:pctHeight>
          </wp14:sizeRelV>
        </wp:anchor>
      </w:drawing>
    </w:r>
  </w:p>
  <w:p w14:paraId="2236C5D5" w14:textId="00357E8D" w:rsidR="00202B8E" w:rsidRPr="00E1107F" w:rsidRDefault="00202B8E" w:rsidP="00202B8E">
    <w:pPr>
      <w:pStyle w:val="En-tte"/>
      <w:ind w:left="709"/>
      <w:rPr>
        <w:rFonts w:cs="Arial"/>
        <w:b/>
        <w:sz w:val="18"/>
        <w:szCs w:val="18"/>
      </w:rPr>
    </w:pPr>
    <w:r w:rsidRPr="00E1107F">
      <w:rPr>
        <w:rFonts w:cs="Arial"/>
        <w:b/>
        <w:sz w:val="18"/>
        <w:szCs w:val="18"/>
      </w:rPr>
      <w:t xml:space="preserve">RÈGLEMENT </w:t>
    </w:r>
    <w:r>
      <w:rPr>
        <w:rFonts w:cs="Arial"/>
        <w:b/>
        <w:sz w:val="18"/>
        <w:szCs w:val="18"/>
      </w:rPr>
      <w:t>22</w:t>
    </w:r>
    <w:r>
      <w:rPr>
        <w:rFonts w:cs="Arial"/>
        <w:b/>
        <w:sz w:val="18"/>
        <w:szCs w:val="18"/>
      </w:rPr>
      <w:t>7</w:t>
    </w:r>
    <w:r>
      <w:rPr>
        <w:rFonts w:cs="Arial"/>
        <w:b/>
        <w:sz w:val="18"/>
        <w:szCs w:val="18"/>
      </w:rPr>
      <w:t>-2026</w:t>
    </w:r>
  </w:p>
  <w:p w14:paraId="2A503FBE" w14:textId="77777777" w:rsidR="00202B8E" w:rsidRPr="00E1107F" w:rsidRDefault="00202B8E" w:rsidP="00202B8E">
    <w:pPr>
      <w:pStyle w:val="En-tte"/>
      <w:ind w:left="709"/>
      <w:rPr>
        <w:rFonts w:cs="Arial"/>
        <w:sz w:val="18"/>
        <w:szCs w:val="18"/>
      </w:rPr>
    </w:pPr>
    <w:r w:rsidRPr="00E1107F">
      <w:rPr>
        <w:rFonts w:cs="Arial"/>
        <w:sz w:val="18"/>
        <w:szCs w:val="18"/>
      </w:rPr>
      <w:t>Municipalité de Saint-Polycarpe</w:t>
    </w:r>
  </w:p>
  <w:p w14:paraId="63AA1AD0" w14:textId="77777777" w:rsidR="00202B8E" w:rsidRDefault="00202B8E" w:rsidP="00202B8E">
    <w:pPr>
      <w:pStyle w:val="En-tte"/>
      <w:pBdr>
        <w:bottom w:val="single" w:sz="4" w:space="1" w:color="auto"/>
      </w:pBdr>
      <w:ind w:left="709"/>
      <w:rPr>
        <w:rFonts w:ascii="Arial Narrow" w:hAnsi="Arial Narrow"/>
      </w:rPr>
    </w:pPr>
  </w:p>
  <w:p w14:paraId="0FD37FA6" w14:textId="77777777" w:rsidR="00202B8E" w:rsidRDefault="00202B8E" w:rsidP="00202B8E">
    <w:pPr>
      <w:pStyle w:val="En-tte"/>
    </w:pPr>
  </w:p>
  <w:p w14:paraId="6BB29A32" w14:textId="5EED6CCB" w:rsidR="00D252E1" w:rsidRDefault="00D252E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05592" w14:textId="77777777" w:rsidR="00DB6E12" w:rsidRDefault="00DB6E12">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AD4FB" w14:textId="77777777" w:rsidR="001A7E18" w:rsidRDefault="00237AE6">
    <w:pPr>
      <w:pStyle w:val="En-tte"/>
    </w:pPr>
    <w:r>
      <w:rPr>
        <w:noProof/>
      </w:rPr>
      <w:pict w14:anchorId="05C7D3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Arial&quot;;font-size:1pt" string="MODÈ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3244D"/>
    <w:multiLevelType w:val="hybridMultilevel"/>
    <w:tmpl w:val="B7920AEA"/>
    <w:lvl w:ilvl="0" w:tplc="0C0C0017">
      <w:start w:val="1"/>
      <w:numFmt w:val="lowerLetter"/>
      <w:lvlText w:val="%1)"/>
      <w:lvlJc w:val="left"/>
      <w:pPr>
        <w:ind w:left="1353" w:hanging="360"/>
      </w:pPr>
    </w:lvl>
    <w:lvl w:ilvl="1" w:tplc="0C0C0019" w:tentative="1">
      <w:start w:val="1"/>
      <w:numFmt w:val="lowerLetter"/>
      <w:lvlText w:val="%2."/>
      <w:lvlJc w:val="left"/>
      <w:pPr>
        <w:ind w:left="2073" w:hanging="360"/>
      </w:pPr>
    </w:lvl>
    <w:lvl w:ilvl="2" w:tplc="0C0C001B" w:tentative="1">
      <w:start w:val="1"/>
      <w:numFmt w:val="lowerRoman"/>
      <w:lvlText w:val="%3."/>
      <w:lvlJc w:val="right"/>
      <w:pPr>
        <w:ind w:left="2793" w:hanging="180"/>
      </w:pPr>
    </w:lvl>
    <w:lvl w:ilvl="3" w:tplc="0C0C000F" w:tentative="1">
      <w:start w:val="1"/>
      <w:numFmt w:val="decimal"/>
      <w:lvlText w:val="%4."/>
      <w:lvlJc w:val="left"/>
      <w:pPr>
        <w:ind w:left="3513" w:hanging="360"/>
      </w:pPr>
    </w:lvl>
    <w:lvl w:ilvl="4" w:tplc="0C0C0019" w:tentative="1">
      <w:start w:val="1"/>
      <w:numFmt w:val="lowerLetter"/>
      <w:lvlText w:val="%5."/>
      <w:lvlJc w:val="left"/>
      <w:pPr>
        <w:ind w:left="4233" w:hanging="360"/>
      </w:pPr>
    </w:lvl>
    <w:lvl w:ilvl="5" w:tplc="0C0C001B" w:tentative="1">
      <w:start w:val="1"/>
      <w:numFmt w:val="lowerRoman"/>
      <w:lvlText w:val="%6."/>
      <w:lvlJc w:val="right"/>
      <w:pPr>
        <w:ind w:left="4953" w:hanging="180"/>
      </w:pPr>
    </w:lvl>
    <w:lvl w:ilvl="6" w:tplc="0C0C000F" w:tentative="1">
      <w:start w:val="1"/>
      <w:numFmt w:val="decimal"/>
      <w:lvlText w:val="%7."/>
      <w:lvlJc w:val="left"/>
      <w:pPr>
        <w:ind w:left="5673" w:hanging="360"/>
      </w:pPr>
    </w:lvl>
    <w:lvl w:ilvl="7" w:tplc="0C0C0019" w:tentative="1">
      <w:start w:val="1"/>
      <w:numFmt w:val="lowerLetter"/>
      <w:lvlText w:val="%8."/>
      <w:lvlJc w:val="left"/>
      <w:pPr>
        <w:ind w:left="6393" w:hanging="360"/>
      </w:pPr>
    </w:lvl>
    <w:lvl w:ilvl="8" w:tplc="0C0C001B" w:tentative="1">
      <w:start w:val="1"/>
      <w:numFmt w:val="lowerRoman"/>
      <w:lvlText w:val="%9."/>
      <w:lvlJc w:val="right"/>
      <w:pPr>
        <w:ind w:left="7113" w:hanging="180"/>
      </w:pPr>
    </w:lvl>
  </w:abstractNum>
  <w:abstractNum w:abstractNumId="1" w15:restartNumberingAfterBreak="0">
    <w:nsid w:val="270E6EE7"/>
    <w:multiLevelType w:val="hybridMultilevel"/>
    <w:tmpl w:val="9C9C79A6"/>
    <w:lvl w:ilvl="0" w:tplc="B5CA76C0">
      <w:start w:val="1"/>
      <w:numFmt w:val="lowerLetter"/>
      <w:lvlText w:val="%1)"/>
      <w:lvlJc w:val="left"/>
      <w:pPr>
        <w:ind w:left="786" w:hanging="360"/>
      </w:pPr>
      <w:rPr>
        <w:rFonts w:hint="default"/>
      </w:rPr>
    </w:lvl>
    <w:lvl w:ilvl="1" w:tplc="0C0C0019" w:tentative="1">
      <w:start w:val="1"/>
      <w:numFmt w:val="lowerLetter"/>
      <w:lvlText w:val="%2."/>
      <w:lvlJc w:val="left"/>
      <w:pPr>
        <w:ind w:left="1506" w:hanging="360"/>
      </w:pPr>
    </w:lvl>
    <w:lvl w:ilvl="2" w:tplc="0C0C001B" w:tentative="1">
      <w:start w:val="1"/>
      <w:numFmt w:val="lowerRoman"/>
      <w:lvlText w:val="%3."/>
      <w:lvlJc w:val="right"/>
      <w:pPr>
        <w:ind w:left="2226" w:hanging="180"/>
      </w:pPr>
    </w:lvl>
    <w:lvl w:ilvl="3" w:tplc="0C0C000F" w:tentative="1">
      <w:start w:val="1"/>
      <w:numFmt w:val="decimal"/>
      <w:lvlText w:val="%4."/>
      <w:lvlJc w:val="left"/>
      <w:pPr>
        <w:ind w:left="2946" w:hanging="360"/>
      </w:pPr>
    </w:lvl>
    <w:lvl w:ilvl="4" w:tplc="0C0C0019" w:tentative="1">
      <w:start w:val="1"/>
      <w:numFmt w:val="lowerLetter"/>
      <w:lvlText w:val="%5."/>
      <w:lvlJc w:val="left"/>
      <w:pPr>
        <w:ind w:left="3666" w:hanging="360"/>
      </w:pPr>
    </w:lvl>
    <w:lvl w:ilvl="5" w:tplc="0C0C001B" w:tentative="1">
      <w:start w:val="1"/>
      <w:numFmt w:val="lowerRoman"/>
      <w:lvlText w:val="%6."/>
      <w:lvlJc w:val="right"/>
      <w:pPr>
        <w:ind w:left="4386" w:hanging="180"/>
      </w:pPr>
    </w:lvl>
    <w:lvl w:ilvl="6" w:tplc="0C0C000F" w:tentative="1">
      <w:start w:val="1"/>
      <w:numFmt w:val="decimal"/>
      <w:lvlText w:val="%7."/>
      <w:lvlJc w:val="left"/>
      <w:pPr>
        <w:ind w:left="5106" w:hanging="360"/>
      </w:pPr>
    </w:lvl>
    <w:lvl w:ilvl="7" w:tplc="0C0C0019" w:tentative="1">
      <w:start w:val="1"/>
      <w:numFmt w:val="lowerLetter"/>
      <w:lvlText w:val="%8."/>
      <w:lvlJc w:val="left"/>
      <w:pPr>
        <w:ind w:left="5826" w:hanging="360"/>
      </w:pPr>
    </w:lvl>
    <w:lvl w:ilvl="8" w:tplc="0C0C001B" w:tentative="1">
      <w:start w:val="1"/>
      <w:numFmt w:val="lowerRoman"/>
      <w:lvlText w:val="%9."/>
      <w:lvlJc w:val="right"/>
      <w:pPr>
        <w:ind w:left="6546" w:hanging="180"/>
      </w:pPr>
    </w:lvl>
  </w:abstractNum>
  <w:abstractNum w:abstractNumId="2" w15:restartNumberingAfterBreak="0">
    <w:nsid w:val="27913077"/>
    <w:multiLevelType w:val="multilevel"/>
    <w:tmpl w:val="35985FCC"/>
    <w:lvl w:ilvl="0">
      <w:start w:val="1"/>
      <w:numFmt w:val="decimal"/>
      <w:pStyle w:val="Style1"/>
      <w:lvlText w:val="%1."/>
      <w:lvlJc w:val="left"/>
      <w:pPr>
        <w:ind w:left="360" w:hanging="360"/>
      </w:pPr>
      <w:rPr>
        <w:b/>
        <w:bCs/>
      </w:rPr>
    </w:lvl>
    <w:lvl w:ilvl="1">
      <w:start w:val="1"/>
      <w:numFmt w:val="decimal"/>
      <w:pStyle w:val="Style2"/>
      <w:lvlText w:val="%1.%2."/>
      <w:lvlJc w:val="left"/>
      <w:pPr>
        <w:ind w:left="792" w:hanging="432"/>
      </w:pPr>
      <w:rPr>
        <w:i w:val="0"/>
        <w:iCs w:val="0"/>
      </w:r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6C41DC"/>
    <w:multiLevelType w:val="hybridMultilevel"/>
    <w:tmpl w:val="5AD4C906"/>
    <w:lvl w:ilvl="0" w:tplc="731C9074">
      <w:start w:val="1"/>
      <w:numFmt w:val="lowerRoman"/>
      <w:pStyle w:val="Style7"/>
      <w:lvlText w:val="%1)"/>
      <w:lvlJc w:val="left"/>
      <w:pPr>
        <w:ind w:left="1146" w:hanging="360"/>
      </w:pPr>
      <w:rPr>
        <w:lang w:bidi="ar-SA"/>
      </w:rPr>
    </w:lvl>
    <w:lvl w:ilvl="1" w:tplc="052E1162">
      <w:start w:val="1"/>
      <w:numFmt w:val="lowerLetter"/>
      <w:lvlText w:val="%2)"/>
      <w:lvlJc w:val="left"/>
      <w:pPr>
        <w:ind w:left="1866" w:hanging="360"/>
      </w:pPr>
      <w:rPr>
        <w:rFonts w:hint="default"/>
      </w:r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 w15:restartNumberingAfterBreak="0">
    <w:nsid w:val="58CF4043"/>
    <w:multiLevelType w:val="hybridMultilevel"/>
    <w:tmpl w:val="23FCCC5A"/>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5DB53D4F"/>
    <w:multiLevelType w:val="hybridMultilevel"/>
    <w:tmpl w:val="97E0F0EE"/>
    <w:lvl w:ilvl="0" w:tplc="491AC20C">
      <w:start w:val="1"/>
      <w:numFmt w:val="bullet"/>
      <w:lvlText w:val=""/>
      <w:lvlJc w:val="left"/>
      <w:pPr>
        <w:ind w:left="1713" w:hanging="360"/>
      </w:pPr>
      <w:rPr>
        <w:rFonts w:ascii="Symbol" w:hAnsi="Symbol" w:hint="default"/>
      </w:rPr>
    </w:lvl>
    <w:lvl w:ilvl="1" w:tplc="0C0C0003" w:tentative="1">
      <w:start w:val="1"/>
      <w:numFmt w:val="bullet"/>
      <w:lvlText w:val="o"/>
      <w:lvlJc w:val="left"/>
      <w:pPr>
        <w:ind w:left="2433" w:hanging="360"/>
      </w:pPr>
      <w:rPr>
        <w:rFonts w:ascii="Courier New" w:hAnsi="Courier New" w:cs="Courier New" w:hint="default"/>
      </w:rPr>
    </w:lvl>
    <w:lvl w:ilvl="2" w:tplc="0C0C0005" w:tentative="1">
      <w:start w:val="1"/>
      <w:numFmt w:val="bullet"/>
      <w:lvlText w:val=""/>
      <w:lvlJc w:val="left"/>
      <w:pPr>
        <w:ind w:left="3153" w:hanging="360"/>
      </w:pPr>
      <w:rPr>
        <w:rFonts w:ascii="Wingdings" w:hAnsi="Wingdings" w:hint="default"/>
      </w:rPr>
    </w:lvl>
    <w:lvl w:ilvl="3" w:tplc="0C0C0001" w:tentative="1">
      <w:start w:val="1"/>
      <w:numFmt w:val="bullet"/>
      <w:lvlText w:val=""/>
      <w:lvlJc w:val="left"/>
      <w:pPr>
        <w:ind w:left="3873" w:hanging="360"/>
      </w:pPr>
      <w:rPr>
        <w:rFonts w:ascii="Symbol" w:hAnsi="Symbol" w:hint="default"/>
      </w:rPr>
    </w:lvl>
    <w:lvl w:ilvl="4" w:tplc="0C0C0003" w:tentative="1">
      <w:start w:val="1"/>
      <w:numFmt w:val="bullet"/>
      <w:lvlText w:val="o"/>
      <w:lvlJc w:val="left"/>
      <w:pPr>
        <w:ind w:left="4593" w:hanging="360"/>
      </w:pPr>
      <w:rPr>
        <w:rFonts w:ascii="Courier New" w:hAnsi="Courier New" w:cs="Courier New" w:hint="default"/>
      </w:rPr>
    </w:lvl>
    <w:lvl w:ilvl="5" w:tplc="0C0C0005" w:tentative="1">
      <w:start w:val="1"/>
      <w:numFmt w:val="bullet"/>
      <w:lvlText w:val=""/>
      <w:lvlJc w:val="left"/>
      <w:pPr>
        <w:ind w:left="5313" w:hanging="360"/>
      </w:pPr>
      <w:rPr>
        <w:rFonts w:ascii="Wingdings" w:hAnsi="Wingdings" w:hint="default"/>
      </w:rPr>
    </w:lvl>
    <w:lvl w:ilvl="6" w:tplc="0C0C0001" w:tentative="1">
      <w:start w:val="1"/>
      <w:numFmt w:val="bullet"/>
      <w:lvlText w:val=""/>
      <w:lvlJc w:val="left"/>
      <w:pPr>
        <w:ind w:left="6033" w:hanging="360"/>
      </w:pPr>
      <w:rPr>
        <w:rFonts w:ascii="Symbol" w:hAnsi="Symbol" w:hint="default"/>
      </w:rPr>
    </w:lvl>
    <w:lvl w:ilvl="7" w:tplc="0C0C0003" w:tentative="1">
      <w:start w:val="1"/>
      <w:numFmt w:val="bullet"/>
      <w:lvlText w:val="o"/>
      <w:lvlJc w:val="left"/>
      <w:pPr>
        <w:ind w:left="6753" w:hanging="360"/>
      </w:pPr>
      <w:rPr>
        <w:rFonts w:ascii="Courier New" w:hAnsi="Courier New" w:cs="Courier New" w:hint="default"/>
      </w:rPr>
    </w:lvl>
    <w:lvl w:ilvl="8" w:tplc="0C0C0005" w:tentative="1">
      <w:start w:val="1"/>
      <w:numFmt w:val="bullet"/>
      <w:lvlText w:val=""/>
      <w:lvlJc w:val="left"/>
      <w:pPr>
        <w:ind w:left="7473" w:hanging="360"/>
      </w:pPr>
      <w:rPr>
        <w:rFonts w:ascii="Wingdings" w:hAnsi="Wingdings" w:hint="default"/>
      </w:rPr>
    </w:lvl>
  </w:abstractNum>
  <w:abstractNum w:abstractNumId="6" w15:restartNumberingAfterBreak="0">
    <w:nsid w:val="66CE44D9"/>
    <w:multiLevelType w:val="hybridMultilevel"/>
    <w:tmpl w:val="931AF2EE"/>
    <w:lvl w:ilvl="0" w:tplc="3D428D1C">
      <w:start w:val="1"/>
      <w:numFmt w:val="lowerLetter"/>
      <w:pStyle w:val="Style6"/>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6F1A7DCF"/>
    <w:multiLevelType w:val="hybridMultilevel"/>
    <w:tmpl w:val="78746242"/>
    <w:lvl w:ilvl="0" w:tplc="3D80E676">
      <w:start w:val="1"/>
      <w:numFmt w:val="decimal"/>
      <w:lvlText w:val="%1°."/>
      <w:lvlJc w:val="left"/>
      <w:pPr>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967899">
    <w:abstractNumId w:val="2"/>
  </w:num>
  <w:num w:numId="2" w16cid:durableId="1914077014">
    <w:abstractNumId w:val="5"/>
  </w:num>
  <w:num w:numId="3" w16cid:durableId="1199781912">
    <w:abstractNumId w:val="0"/>
  </w:num>
  <w:num w:numId="4" w16cid:durableId="363945838">
    <w:abstractNumId w:val="1"/>
  </w:num>
  <w:num w:numId="5" w16cid:durableId="1722290915">
    <w:abstractNumId w:val="3"/>
  </w:num>
  <w:num w:numId="6" w16cid:durableId="1885482339">
    <w:abstractNumId w:val="6"/>
  </w:num>
  <w:num w:numId="7" w16cid:durableId="1034620983">
    <w:abstractNumId w:val="7"/>
  </w:num>
  <w:num w:numId="8" w16cid:durableId="508183216">
    <w:abstractNumId w:val="6"/>
    <w:lvlOverride w:ilvl="0">
      <w:startOverride w:val="1"/>
    </w:lvlOverride>
  </w:num>
  <w:num w:numId="9" w16cid:durableId="202593715">
    <w:abstractNumId w:val="3"/>
    <w:lvlOverride w:ilvl="0">
      <w:startOverride w:val="1"/>
    </w:lvlOverride>
  </w:num>
  <w:num w:numId="10" w16cid:durableId="457794411">
    <w:abstractNumId w:val="6"/>
    <w:lvlOverride w:ilvl="0">
      <w:startOverride w:val="1"/>
    </w:lvlOverride>
  </w:num>
  <w:num w:numId="11" w16cid:durableId="246382176">
    <w:abstractNumId w:val="6"/>
    <w:lvlOverride w:ilvl="0">
      <w:startOverride w:val="1"/>
    </w:lvlOverride>
  </w:num>
  <w:num w:numId="12" w16cid:durableId="1479372998">
    <w:abstractNumId w:val="3"/>
    <w:lvlOverride w:ilvl="0">
      <w:startOverride w:val="1"/>
    </w:lvlOverride>
  </w:num>
  <w:num w:numId="13" w16cid:durableId="1588223078">
    <w:abstractNumId w:val="6"/>
    <w:lvlOverride w:ilvl="0">
      <w:startOverride w:val="1"/>
    </w:lvlOverride>
  </w:num>
  <w:num w:numId="14" w16cid:durableId="189019022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43"/>
    <w:rsid w:val="00001463"/>
    <w:rsid w:val="000040E3"/>
    <w:rsid w:val="00007C74"/>
    <w:rsid w:val="000114D7"/>
    <w:rsid w:val="000303D8"/>
    <w:rsid w:val="00040C84"/>
    <w:rsid w:val="000426C5"/>
    <w:rsid w:val="000459ED"/>
    <w:rsid w:val="0005671B"/>
    <w:rsid w:val="00061011"/>
    <w:rsid w:val="0006775D"/>
    <w:rsid w:val="000679B9"/>
    <w:rsid w:val="00070D86"/>
    <w:rsid w:val="000734AA"/>
    <w:rsid w:val="00090B44"/>
    <w:rsid w:val="00090D22"/>
    <w:rsid w:val="0009194D"/>
    <w:rsid w:val="00091A72"/>
    <w:rsid w:val="000945F4"/>
    <w:rsid w:val="00094F8E"/>
    <w:rsid w:val="000A39A7"/>
    <w:rsid w:val="000A3B28"/>
    <w:rsid w:val="000A7ED7"/>
    <w:rsid w:val="000B1373"/>
    <w:rsid w:val="000B6E35"/>
    <w:rsid w:val="000C25DB"/>
    <w:rsid w:val="000D000A"/>
    <w:rsid w:val="000D13A6"/>
    <w:rsid w:val="000D1DCD"/>
    <w:rsid w:val="000D335E"/>
    <w:rsid w:val="000E1BA7"/>
    <w:rsid w:val="000E42DD"/>
    <w:rsid w:val="000E5B77"/>
    <w:rsid w:val="000E7CC9"/>
    <w:rsid w:val="000E7EE4"/>
    <w:rsid w:val="000F4895"/>
    <w:rsid w:val="000F685C"/>
    <w:rsid w:val="000F75CB"/>
    <w:rsid w:val="001001EB"/>
    <w:rsid w:val="00101C6B"/>
    <w:rsid w:val="0010285B"/>
    <w:rsid w:val="001113F0"/>
    <w:rsid w:val="00115703"/>
    <w:rsid w:val="00116770"/>
    <w:rsid w:val="00117808"/>
    <w:rsid w:val="00127DB0"/>
    <w:rsid w:val="001319E5"/>
    <w:rsid w:val="001334A2"/>
    <w:rsid w:val="00134197"/>
    <w:rsid w:val="0014080F"/>
    <w:rsid w:val="00141B1A"/>
    <w:rsid w:val="00143D13"/>
    <w:rsid w:val="00145CBE"/>
    <w:rsid w:val="001550AB"/>
    <w:rsid w:val="00166A1F"/>
    <w:rsid w:val="00172D93"/>
    <w:rsid w:val="00175101"/>
    <w:rsid w:val="0017576D"/>
    <w:rsid w:val="00176A41"/>
    <w:rsid w:val="0017763C"/>
    <w:rsid w:val="0018144A"/>
    <w:rsid w:val="0019121C"/>
    <w:rsid w:val="00191380"/>
    <w:rsid w:val="00193440"/>
    <w:rsid w:val="00195518"/>
    <w:rsid w:val="001A2E88"/>
    <w:rsid w:val="001A45C8"/>
    <w:rsid w:val="001A7E18"/>
    <w:rsid w:val="001B0596"/>
    <w:rsid w:val="001B0941"/>
    <w:rsid w:val="001C048E"/>
    <w:rsid w:val="001C286F"/>
    <w:rsid w:val="001C2DA4"/>
    <w:rsid w:val="001C34BB"/>
    <w:rsid w:val="001C4B2F"/>
    <w:rsid w:val="001D3367"/>
    <w:rsid w:val="001D5DBA"/>
    <w:rsid w:val="001E2B9D"/>
    <w:rsid w:val="001E6969"/>
    <w:rsid w:val="001F174A"/>
    <w:rsid w:val="001F2CB4"/>
    <w:rsid w:val="001F356A"/>
    <w:rsid w:val="002020FC"/>
    <w:rsid w:val="00202B8E"/>
    <w:rsid w:val="00203139"/>
    <w:rsid w:val="00207654"/>
    <w:rsid w:val="00210646"/>
    <w:rsid w:val="00212D0D"/>
    <w:rsid w:val="002167CF"/>
    <w:rsid w:val="00216D0F"/>
    <w:rsid w:val="00222256"/>
    <w:rsid w:val="00226443"/>
    <w:rsid w:val="0023170A"/>
    <w:rsid w:val="00237AE6"/>
    <w:rsid w:val="0024033B"/>
    <w:rsid w:val="00242390"/>
    <w:rsid w:val="002440B7"/>
    <w:rsid w:val="00272AFD"/>
    <w:rsid w:val="0027388B"/>
    <w:rsid w:val="00277B07"/>
    <w:rsid w:val="002812C6"/>
    <w:rsid w:val="00283CF7"/>
    <w:rsid w:val="0028439B"/>
    <w:rsid w:val="00284680"/>
    <w:rsid w:val="00292AF4"/>
    <w:rsid w:val="00295CE2"/>
    <w:rsid w:val="002965D3"/>
    <w:rsid w:val="002B0D03"/>
    <w:rsid w:val="002B2760"/>
    <w:rsid w:val="002B2DB3"/>
    <w:rsid w:val="002B4F3A"/>
    <w:rsid w:val="002C3655"/>
    <w:rsid w:val="002D7DEC"/>
    <w:rsid w:val="002E1B18"/>
    <w:rsid w:val="002E2516"/>
    <w:rsid w:val="002E49B4"/>
    <w:rsid w:val="002E7702"/>
    <w:rsid w:val="002F177F"/>
    <w:rsid w:val="002F59EA"/>
    <w:rsid w:val="002F6C5D"/>
    <w:rsid w:val="0030185C"/>
    <w:rsid w:val="0030248A"/>
    <w:rsid w:val="00303063"/>
    <w:rsid w:val="00310B3E"/>
    <w:rsid w:val="00310C06"/>
    <w:rsid w:val="003124CD"/>
    <w:rsid w:val="003267B9"/>
    <w:rsid w:val="003269A9"/>
    <w:rsid w:val="00330CE6"/>
    <w:rsid w:val="00332050"/>
    <w:rsid w:val="0033416E"/>
    <w:rsid w:val="00344C17"/>
    <w:rsid w:val="00352100"/>
    <w:rsid w:val="00352767"/>
    <w:rsid w:val="003541C4"/>
    <w:rsid w:val="00354A6B"/>
    <w:rsid w:val="00356D63"/>
    <w:rsid w:val="003622F0"/>
    <w:rsid w:val="003669CA"/>
    <w:rsid w:val="00376088"/>
    <w:rsid w:val="00377364"/>
    <w:rsid w:val="00377D75"/>
    <w:rsid w:val="00380A54"/>
    <w:rsid w:val="00391EFA"/>
    <w:rsid w:val="003A4B56"/>
    <w:rsid w:val="003A4D35"/>
    <w:rsid w:val="003A510A"/>
    <w:rsid w:val="003B4D72"/>
    <w:rsid w:val="003B7344"/>
    <w:rsid w:val="003C14F9"/>
    <w:rsid w:val="003C6690"/>
    <w:rsid w:val="003D1E02"/>
    <w:rsid w:val="003D22EE"/>
    <w:rsid w:val="003D6BA9"/>
    <w:rsid w:val="003F6D43"/>
    <w:rsid w:val="003F7182"/>
    <w:rsid w:val="00400105"/>
    <w:rsid w:val="004042A2"/>
    <w:rsid w:val="00411FE4"/>
    <w:rsid w:val="004146B7"/>
    <w:rsid w:val="0041705E"/>
    <w:rsid w:val="0042073E"/>
    <w:rsid w:val="00423B68"/>
    <w:rsid w:val="00427092"/>
    <w:rsid w:val="00430B96"/>
    <w:rsid w:val="00433061"/>
    <w:rsid w:val="0043512D"/>
    <w:rsid w:val="00440136"/>
    <w:rsid w:val="004514BA"/>
    <w:rsid w:val="00477A01"/>
    <w:rsid w:val="004807FE"/>
    <w:rsid w:val="00482385"/>
    <w:rsid w:val="00493250"/>
    <w:rsid w:val="004938FB"/>
    <w:rsid w:val="00494271"/>
    <w:rsid w:val="00495E68"/>
    <w:rsid w:val="0049772A"/>
    <w:rsid w:val="004A6BFC"/>
    <w:rsid w:val="004B1849"/>
    <w:rsid w:val="004B4AE5"/>
    <w:rsid w:val="004C6B2F"/>
    <w:rsid w:val="004D21FC"/>
    <w:rsid w:val="004D7357"/>
    <w:rsid w:val="004E0501"/>
    <w:rsid w:val="004F53B9"/>
    <w:rsid w:val="004F6020"/>
    <w:rsid w:val="00504D29"/>
    <w:rsid w:val="0050744F"/>
    <w:rsid w:val="005149E6"/>
    <w:rsid w:val="00515118"/>
    <w:rsid w:val="005154D2"/>
    <w:rsid w:val="00523D06"/>
    <w:rsid w:val="00526E18"/>
    <w:rsid w:val="0053104D"/>
    <w:rsid w:val="00534826"/>
    <w:rsid w:val="00534934"/>
    <w:rsid w:val="00546082"/>
    <w:rsid w:val="00547303"/>
    <w:rsid w:val="0055750E"/>
    <w:rsid w:val="00560ACC"/>
    <w:rsid w:val="00561833"/>
    <w:rsid w:val="005626EB"/>
    <w:rsid w:val="0056464C"/>
    <w:rsid w:val="00570724"/>
    <w:rsid w:val="00570E79"/>
    <w:rsid w:val="00576E60"/>
    <w:rsid w:val="00581133"/>
    <w:rsid w:val="0058281C"/>
    <w:rsid w:val="00584708"/>
    <w:rsid w:val="00584DC6"/>
    <w:rsid w:val="0058676D"/>
    <w:rsid w:val="0058696A"/>
    <w:rsid w:val="005A14F6"/>
    <w:rsid w:val="005B2F34"/>
    <w:rsid w:val="005B3100"/>
    <w:rsid w:val="005B4F7D"/>
    <w:rsid w:val="005C4D0B"/>
    <w:rsid w:val="005C6F29"/>
    <w:rsid w:val="005C7CB5"/>
    <w:rsid w:val="005D27D9"/>
    <w:rsid w:val="005D34D7"/>
    <w:rsid w:val="005D4982"/>
    <w:rsid w:val="005E3064"/>
    <w:rsid w:val="005E776D"/>
    <w:rsid w:val="005F127E"/>
    <w:rsid w:val="005F2E68"/>
    <w:rsid w:val="005F44CE"/>
    <w:rsid w:val="005F525E"/>
    <w:rsid w:val="005F704E"/>
    <w:rsid w:val="00600F8D"/>
    <w:rsid w:val="0061143C"/>
    <w:rsid w:val="00613CD3"/>
    <w:rsid w:val="006163F3"/>
    <w:rsid w:val="0062030C"/>
    <w:rsid w:val="00623396"/>
    <w:rsid w:val="00623526"/>
    <w:rsid w:val="006244FD"/>
    <w:rsid w:val="00624D6C"/>
    <w:rsid w:val="006256D5"/>
    <w:rsid w:val="00627B18"/>
    <w:rsid w:val="0063720F"/>
    <w:rsid w:val="00645A04"/>
    <w:rsid w:val="00646AF7"/>
    <w:rsid w:val="00651FE7"/>
    <w:rsid w:val="00653A4A"/>
    <w:rsid w:val="00657BC7"/>
    <w:rsid w:val="006668A0"/>
    <w:rsid w:val="006674DF"/>
    <w:rsid w:val="00672CF4"/>
    <w:rsid w:val="006752FE"/>
    <w:rsid w:val="00675C23"/>
    <w:rsid w:val="00676C3E"/>
    <w:rsid w:val="00682A65"/>
    <w:rsid w:val="00684D37"/>
    <w:rsid w:val="00691E62"/>
    <w:rsid w:val="006924E2"/>
    <w:rsid w:val="00692524"/>
    <w:rsid w:val="0069300B"/>
    <w:rsid w:val="00693970"/>
    <w:rsid w:val="00695095"/>
    <w:rsid w:val="006A5031"/>
    <w:rsid w:val="006B4E70"/>
    <w:rsid w:val="006B72EF"/>
    <w:rsid w:val="006B7A46"/>
    <w:rsid w:val="006D510A"/>
    <w:rsid w:val="006D5EE0"/>
    <w:rsid w:val="006E5383"/>
    <w:rsid w:val="006F02BF"/>
    <w:rsid w:val="006F4359"/>
    <w:rsid w:val="006F5FDF"/>
    <w:rsid w:val="00714CBE"/>
    <w:rsid w:val="00721670"/>
    <w:rsid w:val="00721810"/>
    <w:rsid w:val="00732AD1"/>
    <w:rsid w:val="0073319A"/>
    <w:rsid w:val="0074140F"/>
    <w:rsid w:val="00750C70"/>
    <w:rsid w:val="0075185A"/>
    <w:rsid w:val="00754971"/>
    <w:rsid w:val="00754994"/>
    <w:rsid w:val="007726BF"/>
    <w:rsid w:val="00774C44"/>
    <w:rsid w:val="00775653"/>
    <w:rsid w:val="00777F0F"/>
    <w:rsid w:val="00781703"/>
    <w:rsid w:val="00781825"/>
    <w:rsid w:val="00786751"/>
    <w:rsid w:val="00793263"/>
    <w:rsid w:val="007A5539"/>
    <w:rsid w:val="007B5384"/>
    <w:rsid w:val="007C09E6"/>
    <w:rsid w:val="007D7DBB"/>
    <w:rsid w:val="007D7F31"/>
    <w:rsid w:val="007E180B"/>
    <w:rsid w:val="007E6A98"/>
    <w:rsid w:val="007F1125"/>
    <w:rsid w:val="007F117F"/>
    <w:rsid w:val="007F5297"/>
    <w:rsid w:val="0082181D"/>
    <w:rsid w:val="00833A3E"/>
    <w:rsid w:val="00841A92"/>
    <w:rsid w:val="00845A6F"/>
    <w:rsid w:val="0084607B"/>
    <w:rsid w:val="00852C67"/>
    <w:rsid w:val="0085302C"/>
    <w:rsid w:val="00856A6B"/>
    <w:rsid w:val="0086072C"/>
    <w:rsid w:val="00861299"/>
    <w:rsid w:val="00865BE5"/>
    <w:rsid w:val="00871D06"/>
    <w:rsid w:val="0087236D"/>
    <w:rsid w:val="008779BF"/>
    <w:rsid w:val="00883D9E"/>
    <w:rsid w:val="00884749"/>
    <w:rsid w:val="00886A37"/>
    <w:rsid w:val="00891F06"/>
    <w:rsid w:val="00893820"/>
    <w:rsid w:val="008A54E4"/>
    <w:rsid w:val="008B2B51"/>
    <w:rsid w:val="008B3FEB"/>
    <w:rsid w:val="008C54C0"/>
    <w:rsid w:val="008C57A8"/>
    <w:rsid w:val="008D6328"/>
    <w:rsid w:val="008D63A6"/>
    <w:rsid w:val="008D6744"/>
    <w:rsid w:val="008E3630"/>
    <w:rsid w:val="008E4DFF"/>
    <w:rsid w:val="008F0276"/>
    <w:rsid w:val="008F43F6"/>
    <w:rsid w:val="008F487C"/>
    <w:rsid w:val="00902098"/>
    <w:rsid w:val="00906D54"/>
    <w:rsid w:val="00926844"/>
    <w:rsid w:val="0092725A"/>
    <w:rsid w:val="009462B0"/>
    <w:rsid w:val="00946E0A"/>
    <w:rsid w:val="00953AB5"/>
    <w:rsid w:val="009563BA"/>
    <w:rsid w:val="00970157"/>
    <w:rsid w:val="009764D9"/>
    <w:rsid w:val="00981DE5"/>
    <w:rsid w:val="0099562F"/>
    <w:rsid w:val="00995E6E"/>
    <w:rsid w:val="009B30E4"/>
    <w:rsid w:val="009B431B"/>
    <w:rsid w:val="009C3B75"/>
    <w:rsid w:val="009C62D8"/>
    <w:rsid w:val="009C66FE"/>
    <w:rsid w:val="009D1A3C"/>
    <w:rsid w:val="009D49E4"/>
    <w:rsid w:val="009D584C"/>
    <w:rsid w:val="009D5859"/>
    <w:rsid w:val="009E1EF4"/>
    <w:rsid w:val="009F59D7"/>
    <w:rsid w:val="009F75D5"/>
    <w:rsid w:val="00A00296"/>
    <w:rsid w:val="00A03D20"/>
    <w:rsid w:val="00A04E4F"/>
    <w:rsid w:val="00A11C5C"/>
    <w:rsid w:val="00A12AA0"/>
    <w:rsid w:val="00A14664"/>
    <w:rsid w:val="00A14EDD"/>
    <w:rsid w:val="00A21509"/>
    <w:rsid w:val="00A2245C"/>
    <w:rsid w:val="00A23895"/>
    <w:rsid w:val="00A27EF3"/>
    <w:rsid w:val="00A31E31"/>
    <w:rsid w:val="00A32AC8"/>
    <w:rsid w:val="00A3385D"/>
    <w:rsid w:val="00A33E1E"/>
    <w:rsid w:val="00A4198E"/>
    <w:rsid w:val="00A42E7F"/>
    <w:rsid w:val="00A44B7B"/>
    <w:rsid w:val="00A451C5"/>
    <w:rsid w:val="00A55D47"/>
    <w:rsid w:val="00A62329"/>
    <w:rsid w:val="00A700BA"/>
    <w:rsid w:val="00A70F3B"/>
    <w:rsid w:val="00A749AF"/>
    <w:rsid w:val="00A750BC"/>
    <w:rsid w:val="00A826BB"/>
    <w:rsid w:val="00A85242"/>
    <w:rsid w:val="00A8683D"/>
    <w:rsid w:val="00A9516B"/>
    <w:rsid w:val="00AA305C"/>
    <w:rsid w:val="00AA4A3C"/>
    <w:rsid w:val="00AA647F"/>
    <w:rsid w:val="00AC127D"/>
    <w:rsid w:val="00AC6025"/>
    <w:rsid w:val="00AD2F05"/>
    <w:rsid w:val="00AD3117"/>
    <w:rsid w:val="00AD5F07"/>
    <w:rsid w:val="00AD62A6"/>
    <w:rsid w:val="00AE5DDC"/>
    <w:rsid w:val="00AE715B"/>
    <w:rsid w:val="00AE75C8"/>
    <w:rsid w:val="00AE7BDB"/>
    <w:rsid w:val="00AF3036"/>
    <w:rsid w:val="00AF3A6B"/>
    <w:rsid w:val="00B12369"/>
    <w:rsid w:val="00B14FAF"/>
    <w:rsid w:val="00B25DA2"/>
    <w:rsid w:val="00B344C7"/>
    <w:rsid w:val="00B37573"/>
    <w:rsid w:val="00B517C6"/>
    <w:rsid w:val="00B51CEB"/>
    <w:rsid w:val="00B54D86"/>
    <w:rsid w:val="00B623CA"/>
    <w:rsid w:val="00B64CAC"/>
    <w:rsid w:val="00B72830"/>
    <w:rsid w:val="00B75120"/>
    <w:rsid w:val="00B82EF9"/>
    <w:rsid w:val="00B83DB9"/>
    <w:rsid w:val="00B86CC4"/>
    <w:rsid w:val="00B955F5"/>
    <w:rsid w:val="00B9769E"/>
    <w:rsid w:val="00BA0B13"/>
    <w:rsid w:val="00BA0CF9"/>
    <w:rsid w:val="00BA27C6"/>
    <w:rsid w:val="00BA4C37"/>
    <w:rsid w:val="00BA5156"/>
    <w:rsid w:val="00BA5A79"/>
    <w:rsid w:val="00BA6D79"/>
    <w:rsid w:val="00BB44DC"/>
    <w:rsid w:val="00BB4D80"/>
    <w:rsid w:val="00BC18E6"/>
    <w:rsid w:val="00BD2D0F"/>
    <w:rsid w:val="00BD6639"/>
    <w:rsid w:val="00BE4180"/>
    <w:rsid w:val="00BE5E3C"/>
    <w:rsid w:val="00BE606B"/>
    <w:rsid w:val="00BF0D0C"/>
    <w:rsid w:val="00BF3AA0"/>
    <w:rsid w:val="00BF5829"/>
    <w:rsid w:val="00C018D0"/>
    <w:rsid w:val="00C12040"/>
    <w:rsid w:val="00C2076F"/>
    <w:rsid w:val="00C32C62"/>
    <w:rsid w:val="00C34246"/>
    <w:rsid w:val="00C34353"/>
    <w:rsid w:val="00C34DB2"/>
    <w:rsid w:val="00C36A56"/>
    <w:rsid w:val="00C37D17"/>
    <w:rsid w:val="00C4034E"/>
    <w:rsid w:val="00C47533"/>
    <w:rsid w:val="00C47BBB"/>
    <w:rsid w:val="00C50723"/>
    <w:rsid w:val="00C60C90"/>
    <w:rsid w:val="00C6410B"/>
    <w:rsid w:val="00C71808"/>
    <w:rsid w:val="00C71D40"/>
    <w:rsid w:val="00C8015D"/>
    <w:rsid w:val="00C81207"/>
    <w:rsid w:val="00C97F06"/>
    <w:rsid w:val="00CA0C3B"/>
    <w:rsid w:val="00CA3112"/>
    <w:rsid w:val="00CA4F83"/>
    <w:rsid w:val="00CC0C49"/>
    <w:rsid w:val="00CC2D9E"/>
    <w:rsid w:val="00CC3AC9"/>
    <w:rsid w:val="00CC4361"/>
    <w:rsid w:val="00CC7B00"/>
    <w:rsid w:val="00CE0555"/>
    <w:rsid w:val="00CE4220"/>
    <w:rsid w:val="00CE79BF"/>
    <w:rsid w:val="00D07CA5"/>
    <w:rsid w:val="00D115B2"/>
    <w:rsid w:val="00D115E3"/>
    <w:rsid w:val="00D24475"/>
    <w:rsid w:val="00D249E6"/>
    <w:rsid w:val="00D252E1"/>
    <w:rsid w:val="00D324DC"/>
    <w:rsid w:val="00D3791B"/>
    <w:rsid w:val="00D412BB"/>
    <w:rsid w:val="00D501F9"/>
    <w:rsid w:val="00D54487"/>
    <w:rsid w:val="00D60AA1"/>
    <w:rsid w:val="00D61DB5"/>
    <w:rsid w:val="00D72BA1"/>
    <w:rsid w:val="00D768C1"/>
    <w:rsid w:val="00D771A5"/>
    <w:rsid w:val="00D83C30"/>
    <w:rsid w:val="00D95D1A"/>
    <w:rsid w:val="00DA1467"/>
    <w:rsid w:val="00DA1BE0"/>
    <w:rsid w:val="00DA33D1"/>
    <w:rsid w:val="00DB6E12"/>
    <w:rsid w:val="00DC1BB5"/>
    <w:rsid w:val="00DE0820"/>
    <w:rsid w:val="00DE32EA"/>
    <w:rsid w:val="00DE4ABE"/>
    <w:rsid w:val="00DF0BB6"/>
    <w:rsid w:val="00DF1EA0"/>
    <w:rsid w:val="00DF306F"/>
    <w:rsid w:val="00DF75B3"/>
    <w:rsid w:val="00E05BDF"/>
    <w:rsid w:val="00E0687F"/>
    <w:rsid w:val="00E110E2"/>
    <w:rsid w:val="00E17CE3"/>
    <w:rsid w:val="00E2078D"/>
    <w:rsid w:val="00E241C9"/>
    <w:rsid w:val="00E2555C"/>
    <w:rsid w:val="00E26B07"/>
    <w:rsid w:val="00E36ABE"/>
    <w:rsid w:val="00E46498"/>
    <w:rsid w:val="00E506F2"/>
    <w:rsid w:val="00E5216C"/>
    <w:rsid w:val="00E57061"/>
    <w:rsid w:val="00E62B60"/>
    <w:rsid w:val="00E63666"/>
    <w:rsid w:val="00E674CB"/>
    <w:rsid w:val="00E701F1"/>
    <w:rsid w:val="00E71820"/>
    <w:rsid w:val="00E75B14"/>
    <w:rsid w:val="00E8017A"/>
    <w:rsid w:val="00E82CED"/>
    <w:rsid w:val="00E83DF1"/>
    <w:rsid w:val="00E84ACC"/>
    <w:rsid w:val="00E86777"/>
    <w:rsid w:val="00E90303"/>
    <w:rsid w:val="00E95ACB"/>
    <w:rsid w:val="00E96C32"/>
    <w:rsid w:val="00EB07DF"/>
    <w:rsid w:val="00EB6A7D"/>
    <w:rsid w:val="00EB7178"/>
    <w:rsid w:val="00EC2FB4"/>
    <w:rsid w:val="00ED4044"/>
    <w:rsid w:val="00EE53A5"/>
    <w:rsid w:val="00EF0A33"/>
    <w:rsid w:val="00EF21CC"/>
    <w:rsid w:val="00EF64C6"/>
    <w:rsid w:val="00F05DBB"/>
    <w:rsid w:val="00F06029"/>
    <w:rsid w:val="00F07B15"/>
    <w:rsid w:val="00F11C3F"/>
    <w:rsid w:val="00F13A7D"/>
    <w:rsid w:val="00F14245"/>
    <w:rsid w:val="00F23D51"/>
    <w:rsid w:val="00F24DCC"/>
    <w:rsid w:val="00F30E4D"/>
    <w:rsid w:val="00F3357C"/>
    <w:rsid w:val="00F43CB9"/>
    <w:rsid w:val="00F57A1E"/>
    <w:rsid w:val="00F619F2"/>
    <w:rsid w:val="00F61DAF"/>
    <w:rsid w:val="00F6332D"/>
    <w:rsid w:val="00F6514B"/>
    <w:rsid w:val="00F67014"/>
    <w:rsid w:val="00F73A7E"/>
    <w:rsid w:val="00F8375C"/>
    <w:rsid w:val="00F91043"/>
    <w:rsid w:val="00FB2D22"/>
    <w:rsid w:val="00FB6313"/>
    <w:rsid w:val="00FC5521"/>
    <w:rsid w:val="00FE0339"/>
    <w:rsid w:val="00FE390F"/>
    <w:rsid w:val="00FE63F1"/>
    <w:rsid w:val="00FF1A85"/>
    <w:rsid w:val="00FF36C6"/>
    <w:rsid w:val="00FF40D1"/>
    <w:rsid w:val="00FF43D0"/>
    <w:rsid w:val="00FF57BD"/>
    <w:rsid w:val="253C409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E2707"/>
  <w15:chartTrackingRefBased/>
  <w15:docId w15:val="{881F9834-B8B7-48F9-B3FD-6889EDA44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re1">
    <w:name w:val="heading 1"/>
    <w:basedOn w:val="Normal"/>
    <w:link w:val="Titre1Car"/>
    <w:uiPriority w:val="9"/>
    <w:qFormat/>
    <w:rsid w:val="00D72BA1"/>
    <w:pPr>
      <w:widowControl w:val="0"/>
      <w:autoSpaceDE w:val="0"/>
      <w:autoSpaceDN w:val="0"/>
      <w:spacing w:after="0" w:line="240" w:lineRule="auto"/>
      <w:ind w:right="463"/>
      <w:jc w:val="right"/>
      <w:outlineLvl w:val="0"/>
    </w:pPr>
    <w:rPr>
      <w:rFonts w:ascii="Calibri" w:eastAsia="Calibri" w:hAnsi="Calibri" w:cs="Calibri"/>
      <w:b/>
      <w:bCs/>
      <w:sz w:val="28"/>
      <w:szCs w:val="28"/>
      <w:u w:val="single" w:color="000000"/>
      <w:lang w:val="fr-FR"/>
    </w:rPr>
  </w:style>
  <w:style w:type="paragraph" w:styleId="Titre3">
    <w:name w:val="heading 3"/>
    <w:basedOn w:val="Normal"/>
    <w:link w:val="Titre3Car"/>
    <w:uiPriority w:val="9"/>
    <w:unhideWhenUsed/>
    <w:qFormat/>
    <w:rsid w:val="00D72BA1"/>
    <w:pPr>
      <w:widowControl w:val="0"/>
      <w:autoSpaceDE w:val="0"/>
      <w:autoSpaceDN w:val="0"/>
      <w:spacing w:after="0" w:line="240" w:lineRule="auto"/>
      <w:ind w:left="365"/>
      <w:outlineLvl w:val="2"/>
    </w:pPr>
    <w:rPr>
      <w:rFonts w:ascii="Calibri" w:eastAsia="Calibri" w:hAnsi="Calibri" w:cs="Calibri"/>
      <w:b/>
      <w:bCs/>
      <w:sz w:val="21"/>
      <w:szCs w:val="21"/>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Adressedestinataire">
    <w:name w:val="envelope address"/>
    <w:basedOn w:val="Normal"/>
    <w:uiPriority w:val="99"/>
    <w:semiHidden/>
    <w:unhideWhenUsed/>
    <w:rsid w:val="00292AF4"/>
    <w:pPr>
      <w:framePr w:w="7938" w:h="1985" w:hRule="exact" w:hSpace="141" w:wrap="auto" w:hAnchor="page" w:xAlign="center" w:yAlign="bottom"/>
      <w:spacing w:after="0" w:line="240" w:lineRule="auto"/>
      <w:ind w:left="2835"/>
    </w:pPr>
    <w:rPr>
      <w:rFonts w:asciiTheme="majorHAnsi" w:eastAsiaTheme="majorEastAsia" w:hAnsiTheme="majorHAnsi" w:cstheme="majorBidi"/>
      <w:szCs w:val="24"/>
    </w:rPr>
  </w:style>
  <w:style w:type="paragraph" w:styleId="Corpsdetexte">
    <w:name w:val="Body Text"/>
    <w:basedOn w:val="Normal"/>
    <w:link w:val="CorpsdetexteCar"/>
    <w:uiPriority w:val="1"/>
    <w:qFormat/>
    <w:rsid w:val="003F6D43"/>
    <w:pPr>
      <w:widowControl w:val="0"/>
      <w:autoSpaceDE w:val="0"/>
      <w:autoSpaceDN w:val="0"/>
      <w:spacing w:after="0" w:line="240" w:lineRule="auto"/>
    </w:pPr>
    <w:rPr>
      <w:rFonts w:eastAsia="Arial" w:cs="Arial"/>
      <w:sz w:val="26"/>
      <w:szCs w:val="26"/>
      <w:lang w:val="fr-FR"/>
    </w:rPr>
  </w:style>
  <w:style w:type="character" w:customStyle="1" w:styleId="CorpsdetexteCar">
    <w:name w:val="Corps de texte Car"/>
    <w:basedOn w:val="Policepardfaut"/>
    <w:link w:val="Corpsdetexte"/>
    <w:uiPriority w:val="1"/>
    <w:rsid w:val="003F6D43"/>
    <w:rPr>
      <w:rFonts w:eastAsia="Arial" w:cs="Arial"/>
      <w:sz w:val="26"/>
      <w:szCs w:val="26"/>
      <w:lang w:val="fr-FR"/>
    </w:rPr>
  </w:style>
  <w:style w:type="paragraph" w:styleId="Notedebasdepage">
    <w:name w:val="footnote text"/>
    <w:basedOn w:val="Normal"/>
    <w:link w:val="NotedebasdepageCar"/>
    <w:uiPriority w:val="99"/>
    <w:semiHidden/>
    <w:unhideWhenUsed/>
    <w:rsid w:val="003F6D4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F6D43"/>
    <w:rPr>
      <w:sz w:val="20"/>
      <w:szCs w:val="20"/>
    </w:rPr>
  </w:style>
  <w:style w:type="character" w:styleId="Appelnotedebasdep">
    <w:name w:val="footnote reference"/>
    <w:basedOn w:val="Policepardfaut"/>
    <w:uiPriority w:val="99"/>
    <w:semiHidden/>
    <w:unhideWhenUsed/>
    <w:rsid w:val="003F6D43"/>
    <w:rPr>
      <w:vertAlign w:val="superscript"/>
    </w:rPr>
  </w:style>
  <w:style w:type="paragraph" w:styleId="Paragraphedeliste">
    <w:name w:val="List Paragraph"/>
    <w:basedOn w:val="Normal"/>
    <w:uiPriority w:val="1"/>
    <w:qFormat/>
    <w:rsid w:val="005D34D7"/>
    <w:pPr>
      <w:widowControl w:val="0"/>
      <w:autoSpaceDE w:val="0"/>
      <w:autoSpaceDN w:val="0"/>
      <w:spacing w:after="0" w:line="240" w:lineRule="auto"/>
      <w:ind w:left="691" w:hanging="585"/>
    </w:pPr>
    <w:rPr>
      <w:rFonts w:eastAsia="Arial" w:cs="Arial"/>
      <w:sz w:val="22"/>
      <w:lang w:val="fr-FR"/>
    </w:rPr>
  </w:style>
  <w:style w:type="paragraph" w:styleId="En-tte">
    <w:name w:val="header"/>
    <w:basedOn w:val="Normal"/>
    <w:link w:val="En-tteCar"/>
    <w:unhideWhenUsed/>
    <w:rsid w:val="005D34D7"/>
    <w:pPr>
      <w:tabs>
        <w:tab w:val="center" w:pos="4320"/>
        <w:tab w:val="right" w:pos="8640"/>
      </w:tabs>
      <w:spacing w:after="0" w:line="240" w:lineRule="auto"/>
    </w:pPr>
  </w:style>
  <w:style w:type="character" w:customStyle="1" w:styleId="En-tteCar">
    <w:name w:val="En-tête Car"/>
    <w:basedOn w:val="Policepardfaut"/>
    <w:link w:val="En-tte"/>
    <w:rsid w:val="005D34D7"/>
  </w:style>
  <w:style w:type="paragraph" w:styleId="Pieddepage">
    <w:name w:val="footer"/>
    <w:basedOn w:val="Normal"/>
    <w:link w:val="PieddepageCar"/>
    <w:uiPriority w:val="99"/>
    <w:unhideWhenUsed/>
    <w:rsid w:val="005D34D7"/>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5D34D7"/>
  </w:style>
  <w:style w:type="paragraph" w:styleId="Rvision">
    <w:name w:val="Revision"/>
    <w:hidden/>
    <w:uiPriority w:val="99"/>
    <w:semiHidden/>
    <w:rsid w:val="00BB44DC"/>
    <w:pPr>
      <w:spacing w:after="0" w:line="240" w:lineRule="auto"/>
    </w:pPr>
  </w:style>
  <w:style w:type="character" w:styleId="Marquedecommentaire">
    <w:name w:val="annotation reference"/>
    <w:basedOn w:val="Policepardfaut"/>
    <w:uiPriority w:val="99"/>
    <w:semiHidden/>
    <w:unhideWhenUsed/>
    <w:rsid w:val="00526E18"/>
    <w:rPr>
      <w:sz w:val="16"/>
      <w:szCs w:val="16"/>
    </w:rPr>
  </w:style>
  <w:style w:type="paragraph" w:styleId="Commentaire">
    <w:name w:val="annotation text"/>
    <w:basedOn w:val="Normal"/>
    <w:link w:val="CommentaireCar"/>
    <w:uiPriority w:val="99"/>
    <w:unhideWhenUsed/>
    <w:rsid w:val="00526E18"/>
    <w:pPr>
      <w:spacing w:line="240" w:lineRule="auto"/>
    </w:pPr>
    <w:rPr>
      <w:sz w:val="20"/>
      <w:szCs w:val="20"/>
    </w:rPr>
  </w:style>
  <w:style w:type="character" w:customStyle="1" w:styleId="CommentaireCar">
    <w:name w:val="Commentaire Car"/>
    <w:basedOn w:val="Policepardfaut"/>
    <w:link w:val="Commentaire"/>
    <w:uiPriority w:val="99"/>
    <w:rsid w:val="00526E18"/>
    <w:rPr>
      <w:sz w:val="20"/>
      <w:szCs w:val="20"/>
    </w:rPr>
  </w:style>
  <w:style w:type="paragraph" w:styleId="Objetducommentaire">
    <w:name w:val="annotation subject"/>
    <w:basedOn w:val="Commentaire"/>
    <w:next w:val="Commentaire"/>
    <w:link w:val="ObjetducommentaireCar"/>
    <w:uiPriority w:val="99"/>
    <w:semiHidden/>
    <w:unhideWhenUsed/>
    <w:rsid w:val="00526E18"/>
    <w:rPr>
      <w:b/>
      <w:bCs/>
    </w:rPr>
  </w:style>
  <w:style w:type="character" w:customStyle="1" w:styleId="ObjetducommentaireCar">
    <w:name w:val="Objet du commentaire Car"/>
    <w:basedOn w:val="CommentaireCar"/>
    <w:link w:val="Objetducommentaire"/>
    <w:uiPriority w:val="99"/>
    <w:semiHidden/>
    <w:rsid w:val="00526E18"/>
    <w:rPr>
      <w:b/>
      <w:bCs/>
      <w:sz w:val="20"/>
      <w:szCs w:val="20"/>
    </w:rPr>
  </w:style>
  <w:style w:type="paragraph" w:styleId="Textedebulles">
    <w:name w:val="Balloon Text"/>
    <w:basedOn w:val="Normal"/>
    <w:link w:val="TextedebullesCar"/>
    <w:uiPriority w:val="99"/>
    <w:semiHidden/>
    <w:unhideWhenUsed/>
    <w:rsid w:val="000F75C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F75CB"/>
    <w:rPr>
      <w:rFonts w:ascii="Segoe UI" w:hAnsi="Segoe UI" w:cs="Segoe UI"/>
      <w:sz w:val="18"/>
      <w:szCs w:val="18"/>
    </w:rPr>
  </w:style>
  <w:style w:type="character" w:styleId="Numrodepage">
    <w:name w:val="page number"/>
    <w:basedOn w:val="Policepardfaut"/>
    <w:uiPriority w:val="99"/>
    <w:semiHidden/>
    <w:unhideWhenUsed/>
    <w:rsid w:val="00A749AF"/>
  </w:style>
  <w:style w:type="paragraph" w:customStyle="1" w:styleId="Style1">
    <w:name w:val="Style1"/>
    <w:basedOn w:val="Corpsdetexte"/>
    <w:link w:val="Style1Car"/>
    <w:qFormat/>
    <w:rsid w:val="00B12369"/>
    <w:pPr>
      <w:numPr>
        <w:numId w:val="1"/>
      </w:numPr>
      <w:spacing w:before="240" w:after="120"/>
      <w:jc w:val="both"/>
    </w:pPr>
    <w:rPr>
      <w:rFonts w:ascii="Calibri" w:hAnsi="Calibri" w:cs="Calibri"/>
      <w:b/>
      <w:bCs/>
      <w:color w:val="231F21"/>
      <w:sz w:val="22"/>
      <w:lang w:val="fr-CA"/>
    </w:rPr>
  </w:style>
  <w:style w:type="character" w:customStyle="1" w:styleId="Style1Car">
    <w:name w:val="Style1 Car"/>
    <w:basedOn w:val="CorpsdetexteCar"/>
    <w:link w:val="Style1"/>
    <w:rsid w:val="00B12369"/>
    <w:rPr>
      <w:rFonts w:ascii="Calibri" w:eastAsia="Arial" w:hAnsi="Calibri" w:cs="Calibri"/>
      <w:b/>
      <w:bCs/>
      <w:color w:val="231F21"/>
      <w:sz w:val="22"/>
      <w:szCs w:val="26"/>
      <w:lang w:val="fr-FR"/>
    </w:rPr>
  </w:style>
  <w:style w:type="paragraph" w:customStyle="1" w:styleId="Style2">
    <w:name w:val="Style2"/>
    <w:basedOn w:val="Style1"/>
    <w:link w:val="Style2Car"/>
    <w:qFormat/>
    <w:rsid w:val="00AD3117"/>
    <w:pPr>
      <w:numPr>
        <w:ilvl w:val="1"/>
      </w:numPr>
      <w:ind w:left="993" w:hanging="567"/>
    </w:pPr>
    <w:rPr>
      <w:b w:val="0"/>
      <w:bCs w:val="0"/>
    </w:rPr>
  </w:style>
  <w:style w:type="character" w:customStyle="1" w:styleId="Style2Car">
    <w:name w:val="Style2 Car"/>
    <w:basedOn w:val="Style1Car"/>
    <w:link w:val="Style2"/>
    <w:rsid w:val="00AD3117"/>
    <w:rPr>
      <w:rFonts w:ascii="Calibri" w:eastAsia="Arial" w:hAnsi="Calibri" w:cs="Calibri"/>
      <w:b w:val="0"/>
      <w:bCs w:val="0"/>
      <w:color w:val="231F21"/>
      <w:sz w:val="22"/>
      <w:szCs w:val="26"/>
      <w:lang w:val="fr-FR"/>
    </w:rPr>
  </w:style>
  <w:style w:type="paragraph" w:customStyle="1" w:styleId="Style3">
    <w:name w:val="Style3"/>
    <w:basedOn w:val="Corpsdetexte"/>
    <w:link w:val="Style3Car"/>
    <w:qFormat/>
    <w:rsid w:val="00C71D40"/>
    <w:pPr>
      <w:spacing w:before="120" w:after="120"/>
      <w:ind w:left="426"/>
      <w:jc w:val="both"/>
    </w:pPr>
    <w:rPr>
      <w:rFonts w:ascii="Calibri" w:hAnsi="Calibri" w:cs="Calibri"/>
      <w:color w:val="231F21"/>
      <w:sz w:val="22"/>
      <w:lang w:val="fr-CA"/>
    </w:rPr>
  </w:style>
  <w:style w:type="character" w:customStyle="1" w:styleId="Style3Car">
    <w:name w:val="Style3 Car"/>
    <w:basedOn w:val="CorpsdetexteCar"/>
    <w:link w:val="Style3"/>
    <w:rsid w:val="00C71D40"/>
    <w:rPr>
      <w:rFonts w:ascii="Calibri" w:eastAsia="Arial" w:hAnsi="Calibri" w:cs="Calibri"/>
      <w:color w:val="231F21"/>
      <w:sz w:val="22"/>
      <w:szCs w:val="26"/>
      <w:lang w:val="fr-FR"/>
    </w:rPr>
  </w:style>
  <w:style w:type="paragraph" w:customStyle="1" w:styleId="Style4">
    <w:name w:val="Style4"/>
    <w:basedOn w:val="Style2"/>
    <w:link w:val="Style4Car"/>
    <w:qFormat/>
    <w:rsid w:val="00884749"/>
    <w:pPr>
      <w:numPr>
        <w:ilvl w:val="2"/>
      </w:numPr>
      <w:ind w:left="1134" w:hanging="708"/>
    </w:pPr>
  </w:style>
  <w:style w:type="character" w:customStyle="1" w:styleId="Style4Car">
    <w:name w:val="Style4 Car"/>
    <w:basedOn w:val="Style2Car"/>
    <w:link w:val="Style4"/>
    <w:rsid w:val="00884749"/>
    <w:rPr>
      <w:rFonts w:ascii="Calibri" w:eastAsia="Arial" w:hAnsi="Calibri" w:cs="Calibri"/>
      <w:b w:val="0"/>
      <w:bCs w:val="0"/>
      <w:color w:val="231F21"/>
      <w:sz w:val="22"/>
      <w:szCs w:val="26"/>
      <w:lang w:val="fr-FR"/>
    </w:rPr>
  </w:style>
  <w:style w:type="character" w:styleId="Lienhypertexte">
    <w:name w:val="Hyperlink"/>
    <w:basedOn w:val="Policepardfaut"/>
    <w:uiPriority w:val="99"/>
    <w:unhideWhenUsed/>
    <w:rsid w:val="000A3B28"/>
    <w:rPr>
      <w:color w:val="0563C1" w:themeColor="hyperlink"/>
      <w:u w:val="single"/>
    </w:rPr>
  </w:style>
  <w:style w:type="character" w:styleId="Mentionnonrsolue">
    <w:name w:val="Unresolved Mention"/>
    <w:basedOn w:val="Policepardfaut"/>
    <w:uiPriority w:val="99"/>
    <w:semiHidden/>
    <w:unhideWhenUsed/>
    <w:rsid w:val="000A3B28"/>
    <w:rPr>
      <w:color w:val="605E5C"/>
      <w:shd w:val="clear" w:color="auto" w:fill="E1DFDD"/>
    </w:rPr>
  </w:style>
  <w:style w:type="character" w:customStyle="1" w:styleId="Titre1Car">
    <w:name w:val="Titre 1 Car"/>
    <w:basedOn w:val="Policepardfaut"/>
    <w:link w:val="Titre1"/>
    <w:uiPriority w:val="9"/>
    <w:rsid w:val="00D72BA1"/>
    <w:rPr>
      <w:rFonts w:ascii="Calibri" w:eastAsia="Calibri" w:hAnsi="Calibri" w:cs="Calibri"/>
      <w:b/>
      <w:bCs/>
      <w:sz w:val="28"/>
      <w:szCs w:val="28"/>
      <w:u w:val="single" w:color="000000"/>
      <w:lang w:val="fr-FR"/>
    </w:rPr>
  </w:style>
  <w:style w:type="character" w:customStyle="1" w:styleId="Titre3Car">
    <w:name w:val="Titre 3 Car"/>
    <w:basedOn w:val="Policepardfaut"/>
    <w:link w:val="Titre3"/>
    <w:uiPriority w:val="9"/>
    <w:rsid w:val="00D72BA1"/>
    <w:rPr>
      <w:rFonts w:ascii="Calibri" w:eastAsia="Calibri" w:hAnsi="Calibri" w:cs="Calibri"/>
      <w:b/>
      <w:bCs/>
      <w:sz w:val="21"/>
      <w:szCs w:val="21"/>
      <w:lang w:val="fr-FR"/>
    </w:rPr>
  </w:style>
  <w:style w:type="paragraph" w:customStyle="1" w:styleId="paragraphe">
    <w:name w:val="paragraphe"/>
    <w:basedOn w:val="Normal"/>
    <w:link w:val="paragrapheCar"/>
    <w:rsid w:val="0082181D"/>
    <w:pPr>
      <w:spacing w:before="240" w:after="0" w:line="240" w:lineRule="auto"/>
      <w:jc w:val="both"/>
    </w:pPr>
    <w:rPr>
      <w:rFonts w:eastAsia="Times New Roman" w:cs="Times New Roman"/>
      <w:szCs w:val="20"/>
      <w:lang w:val="x-none" w:eastAsia="fr-FR"/>
    </w:rPr>
  </w:style>
  <w:style w:type="character" w:customStyle="1" w:styleId="paragrapheCar">
    <w:name w:val="paragraphe Car"/>
    <w:link w:val="paragraphe"/>
    <w:rsid w:val="0082181D"/>
    <w:rPr>
      <w:rFonts w:eastAsia="Times New Roman" w:cs="Times New Roman"/>
      <w:szCs w:val="20"/>
      <w:lang w:val="x-none" w:eastAsia="fr-FR"/>
    </w:rPr>
  </w:style>
  <w:style w:type="paragraph" w:customStyle="1" w:styleId="Style5">
    <w:name w:val="Style5"/>
    <w:basedOn w:val="paragraphe"/>
    <w:link w:val="Style5Car"/>
    <w:qFormat/>
    <w:rsid w:val="00134197"/>
    <w:pPr>
      <w:spacing w:after="120"/>
    </w:pPr>
    <w:rPr>
      <w:rFonts w:asciiTheme="minorHAnsi" w:hAnsiTheme="minorHAnsi" w:cs="Arial"/>
      <w:b/>
      <w:sz w:val="22"/>
      <w:szCs w:val="22"/>
      <w:lang w:val="fr-CA"/>
    </w:rPr>
  </w:style>
  <w:style w:type="character" w:customStyle="1" w:styleId="Style5Car">
    <w:name w:val="Style5 Car"/>
    <w:basedOn w:val="paragrapheCar"/>
    <w:link w:val="Style5"/>
    <w:rsid w:val="00134197"/>
    <w:rPr>
      <w:rFonts w:asciiTheme="minorHAnsi" w:eastAsia="Times New Roman" w:hAnsiTheme="minorHAnsi" w:cs="Arial"/>
      <w:b/>
      <w:sz w:val="22"/>
      <w:szCs w:val="20"/>
      <w:lang w:val="x-none" w:eastAsia="fr-FR"/>
    </w:rPr>
  </w:style>
  <w:style w:type="table" w:customStyle="1" w:styleId="TableNormal">
    <w:name w:val="Table Normal"/>
    <w:uiPriority w:val="2"/>
    <w:semiHidden/>
    <w:unhideWhenUsed/>
    <w:qFormat/>
    <w:rsid w:val="00D60AA1"/>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0AA1"/>
    <w:pPr>
      <w:widowControl w:val="0"/>
      <w:autoSpaceDE w:val="0"/>
      <w:autoSpaceDN w:val="0"/>
      <w:spacing w:after="0" w:line="240" w:lineRule="auto"/>
    </w:pPr>
    <w:rPr>
      <w:rFonts w:eastAsia="Arial" w:cs="Arial"/>
      <w:sz w:val="22"/>
      <w:lang w:val="fr-FR"/>
    </w:rPr>
  </w:style>
  <w:style w:type="paragraph" w:customStyle="1" w:styleId="Style6">
    <w:name w:val="Style6"/>
    <w:basedOn w:val="Style3"/>
    <w:link w:val="Style6Car"/>
    <w:qFormat/>
    <w:rsid w:val="00845A6F"/>
    <w:pPr>
      <w:numPr>
        <w:numId w:val="6"/>
      </w:numPr>
    </w:pPr>
    <w:rPr>
      <w:color w:val="auto"/>
    </w:rPr>
  </w:style>
  <w:style w:type="character" w:customStyle="1" w:styleId="Style6Car">
    <w:name w:val="Style6 Car"/>
    <w:basedOn w:val="Style3Car"/>
    <w:link w:val="Style6"/>
    <w:rsid w:val="00845A6F"/>
    <w:rPr>
      <w:rFonts w:ascii="Calibri" w:eastAsia="Arial" w:hAnsi="Calibri" w:cs="Calibri"/>
      <w:color w:val="231F21"/>
      <w:sz w:val="22"/>
      <w:szCs w:val="26"/>
      <w:lang w:val="fr-FR"/>
    </w:rPr>
  </w:style>
  <w:style w:type="paragraph" w:customStyle="1" w:styleId="Style7">
    <w:name w:val="Style7"/>
    <w:basedOn w:val="Style3"/>
    <w:link w:val="Style7Car"/>
    <w:qFormat/>
    <w:rsid w:val="00995E6E"/>
    <w:pPr>
      <w:numPr>
        <w:numId w:val="5"/>
      </w:numPr>
    </w:pPr>
    <w:rPr>
      <w:color w:val="auto"/>
    </w:rPr>
  </w:style>
  <w:style w:type="character" w:customStyle="1" w:styleId="Style7Car">
    <w:name w:val="Style7 Car"/>
    <w:basedOn w:val="Style3Car"/>
    <w:link w:val="Style7"/>
    <w:rsid w:val="00995E6E"/>
    <w:rPr>
      <w:rFonts w:ascii="Calibri" w:eastAsia="Arial" w:hAnsi="Calibri" w:cs="Calibri"/>
      <w:color w:val="231F21"/>
      <w:sz w:val="22"/>
      <w:szCs w:val="26"/>
      <w:lang w:val="fr-FR"/>
    </w:rPr>
  </w:style>
  <w:style w:type="paragraph" w:customStyle="1" w:styleId="Style8">
    <w:name w:val="Style8"/>
    <w:basedOn w:val="Style3"/>
    <w:link w:val="Style8Car"/>
    <w:qFormat/>
    <w:rsid w:val="00BA0B13"/>
    <w:pPr>
      <w:ind w:left="0"/>
    </w:pPr>
  </w:style>
  <w:style w:type="character" w:customStyle="1" w:styleId="Style8Car">
    <w:name w:val="Style8 Car"/>
    <w:basedOn w:val="Style3Car"/>
    <w:link w:val="Style8"/>
    <w:rsid w:val="00BA0B13"/>
    <w:rPr>
      <w:rFonts w:ascii="Calibri" w:eastAsia="Arial" w:hAnsi="Calibri" w:cs="Calibri"/>
      <w:color w:val="231F21"/>
      <w:sz w:val="22"/>
      <w:szCs w:val="26"/>
      <w:lang w:val="fr-FR"/>
    </w:rPr>
  </w:style>
  <w:style w:type="table" w:styleId="Grilledutableau">
    <w:name w:val="Table Grid"/>
    <w:basedOn w:val="TableauNormal"/>
    <w:uiPriority w:val="59"/>
    <w:rsid w:val="0063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2264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00526c-5637-492d-a82b-1e90db0f0d18">
      <Terms xmlns="http://schemas.microsoft.com/office/infopath/2007/PartnerControls"/>
    </lcf76f155ced4ddcb4097134ff3c332f>
    <membre xmlns="1400526c-5637-492d-a82b-1e90db0f0d18">
      <UserInfo>
        <DisplayName/>
        <AccountId xsi:nil="true"/>
        <AccountType/>
      </UserInfo>
    </membre>
    <TaxCatchAll xmlns="e3211a9d-390a-484f-8f1e-0a552aa42cb1" xsi:nil="true"/>
    <SharedWithUsers xmlns="e3211a9d-390a-484f-8f1e-0a552aa42cb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0389020885B94E8E7F9803E41830B9" ma:contentTypeVersion="27" ma:contentTypeDescription="Crée un document." ma:contentTypeScope="" ma:versionID="d214c3baf841663b35e8b9fe8954fd32">
  <xsd:schema xmlns:xsd="http://www.w3.org/2001/XMLSchema" xmlns:xs="http://www.w3.org/2001/XMLSchema" xmlns:p="http://schemas.microsoft.com/office/2006/metadata/properties" xmlns:ns2="1400526c-5637-492d-a82b-1e90db0f0d18" xmlns:ns3="e3211a9d-390a-484f-8f1e-0a552aa42cb1" targetNamespace="http://schemas.microsoft.com/office/2006/metadata/properties" ma:root="true" ma:fieldsID="445b67e6297ea7f59a2b4d5babedebc8" ns2:_="" ns3:_="">
    <xsd:import namespace="1400526c-5637-492d-a82b-1e90db0f0d18"/>
    <xsd:import namespace="e3211a9d-390a-484f-8f1e-0a552aa42c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mbr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0526c-5637-492d-a82b-1e90db0f0d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mbre" ma:index="21" nillable="true" ma:displayName="membre" ma:format="Dropdown" ma:list="UserInfo" ma:SharePointGroup="0" ma:internalName="memb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4" nillable="true" ma:taxonomy="true" ma:internalName="lcf76f155ced4ddcb4097134ff3c332f" ma:taxonomyFieldName="MediaServiceImageTags" ma:displayName="Balises d’images" ma:readOnly="false" ma:fieldId="{5cf76f15-5ced-4ddc-b409-7134ff3c332f}" ma:taxonomyMulti="true" ma:sspId="99a548d7-6e97-4df7-907f-a2154bca2d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211a9d-390a-484f-8f1e-0a552aa42cb1"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66247337-14af-49ef-9b3f-2a2647e6a8e0}" ma:internalName="TaxCatchAll" ma:showField="CatchAllData" ma:web="e3211a9d-390a-484f-8f1e-0a552aa42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roperties xmlns="http://www.imanage.com/work/xmlschema">
  <documentid>GED!6113374.1</documentid>
  <senderid>CARJU</senderid>
  <senderemail>J.CARLI-TRUDEAU@PFDAVOCATS.COM</senderemail>
  <lastmodified>2025-03-19T15:59:00.0000000-04:00</lastmodified>
  <database>GED</database>
</properties>
</file>

<file path=customXml/itemProps1.xml><?xml version="1.0" encoding="utf-8"?>
<ds:datastoreItem xmlns:ds="http://schemas.openxmlformats.org/officeDocument/2006/customXml" ds:itemID="{61732904-E612-4E33-8ED2-8DFD5941567F}">
  <ds:schemaRefs>
    <ds:schemaRef ds:uri="http://schemas.microsoft.com/office/2006/metadata/properties"/>
    <ds:schemaRef ds:uri="http://schemas.microsoft.com/office/infopath/2007/PartnerControls"/>
    <ds:schemaRef ds:uri="1400526c-5637-492d-a82b-1e90db0f0d18"/>
    <ds:schemaRef ds:uri="e3211a9d-390a-484f-8f1e-0a552aa42cb1"/>
  </ds:schemaRefs>
</ds:datastoreItem>
</file>

<file path=customXml/itemProps2.xml><?xml version="1.0" encoding="utf-8"?>
<ds:datastoreItem xmlns:ds="http://schemas.openxmlformats.org/officeDocument/2006/customXml" ds:itemID="{3A0E689F-3437-4162-91B5-F8965AA1CAD4}">
  <ds:schemaRefs>
    <ds:schemaRef ds:uri="http://schemas.microsoft.com/sharepoint/v3/contenttype/forms"/>
  </ds:schemaRefs>
</ds:datastoreItem>
</file>

<file path=customXml/itemProps3.xml><?xml version="1.0" encoding="utf-8"?>
<ds:datastoreItem xmlns:ds="http://schemas.openxmlformats.org/officeDocument/2006/customXml" ds:itemID="{561DD316-26E3-403F-AF2E-55A85D8C57BF}">
  <ds:schemaRefs>
    <ds:schemaRef ds:uri="http://schemas.openxmlformats.org/officeDocument/2006/bibliography"/>
  </ds:schemaRefs>
</ds:datastoreItem>
</file>

<file path=customXml/itemProps4.xml><?xml version="1.0" encoding="utf-8"?>
<ds:datastoreItem xmlns:ds="http://schemas.openxmlformats.org/officeDocument/2006/customXml" ds:itemID="{AB9F1AC9-9DCC-4142-9424-FA787254A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0526c-5637-492d-a82b-1e90db0f0d18"/>
    <ds:schemaRef ds:uri="e3211a9d-390a-484f-8f1e-0a552aa42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EB6BD5-9856-4FCF-955C-3E81AD5191FE}">
  <ds:schemaRefs>
    <ds:schemaRef ds:uri="http://www.imanage.com/work/xmlschema"/>
  </ds:schemaRefs>
</ds:datastoreItem>
</file>

<file path=docMetadata/LabelInfo.xml><?xml version="1.0" encoding="utf-8"?>
<clbl:labelList xmlns:clbl="http://schemas.microsoft.com/office/2020/mipLabelMetadata">
  <clbl:label id="{4262d4ec-5a67-4957-abb6-bf78aca6a6f5}" enabled="0" method="" siteId="{4262d4ec-5a67-4957-abb6-bf78aca6a6f5}"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4745</Words>
  <Characters>25296</Characters>
  <Application>Microsoft Office Word</Application>
  <DocSecurity>0</DocSecurity>
  <Lines>574</Lines>
  <Paragraphs>312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Pénélope Gamache</dc:creator>
  <cp:keywords/>
  <dc:description/>
  <cp:lastModifiedBy>Marie-Catherine Hamel</cp:lastModifiedBy>
  <cp:revision>2</cp:revision>
  <cp:lastPrinted>2026-04-23T18:54:00Z</cp:lastPrinted>
  <dcterms:created xsi:type="dcterms:W3CDTF">2026-04-28T17:46:00Z</dcterms:created>
  <dcterms:modified xsi:type="dcterms:W3CDTF">2026-04-28T17:46:00Z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0x010100410389020885B94E8E7F9803E41830B9</vt:lpwstr>
  </property>
  <property fmtid="{D5CDD505-2E9C-101B-9397-08002B2CF9AE}" pid="3" name="Order">
    <vt:r8>571600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